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Cs w:val="32"/>
        </w:rPr>
      </w:pPr>
      <w:r>
        <w:rPr>
          <w:color w:val="000000" w:themeColor="text1"/>
          <w:szCs w:val="32"/>
        </w:rPr>
        <w:t>附件1</w:t>
      </w:r>
    </w:p>
    <w:p>
      <w:pPr>
        <w:spacing w:afterLines="50"/>
        <w:jc w:val="center"/>
        <w:rPr>
          <w:rFonts w:eastAsia="公文小标宋简"/>
          <w:b/>
          <w:color w:val="000000" w:themeColor="text1"/>
          <w:spacing w:val="-6"/>
          <w:sz w:val="36"/>
          <w:szCs w:val="36"/>
        </w:rPr>
      </w:pPr>
      <w:r>
        <w:rPr>
          <w:rFonts w:eastAsia="公文小标宋简"/>
          <w:b/>
          <w:color w:val="000000" w:themeColor="text1"/>
          <w:spacing w:val="-6"/>
          <w:sz w:val="36"/>
          <w:szCs w:val="36"/>
        </w:rPr>
        <w:t>武汉市中等职业</w:t>
      </w:r>
      <w:bookmarkStart w:id="0" w:name="_GoBack"/>
      <w:bookmarkEnd w:id="0"/>
      <w:r>
        <w:rPr>
          <w:rFonts w:eastAsia="公文小标宋简"/>
          <w:b/>
          <w:color w:val="000000" w:themeColor="text1"/>
          <w:spacing w:val="-6"/>
          <w:sz w:val="36"/>
          <w:szCs w:val="36"/>
        </w:rPr>
        <w:t>学校基础能力建设项目申报和绩效目标表</w:t>
      </w:r>
    </w:p>
    <w:p>
      <w:pPr>
        <w:jc w:val="right"/>
        <w:rPr>
          <w:color w:val="000000" w:themeColor="text1"/>
          <w:sz w:val="28"/>
          <w:szCs w:val="28"/>
        </w:rPr>
      </w:pPr>
      <w:r>
        <w:rPr>
          <w:color w:val="000000" w:themeColor="text1"/>
          <w:sz w:val="28"/>
          <w:szCs w:val="28"/>
        </w:rPr>
        <w:t>年    月   日</w:t>
      </w:r>
    </w:p>
    <w:tbl>
      <w:tblPr>
        <w:tblStyle w:val="9"/>
        <w:tblW w:w="9714"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20"/>
        <w:gridCol w:w="1240"/>
        <w:gridCol w:w="1780"/>
        <w:gridCol w:w="1450"/>
        <w:gridCol w:w="1450"/>
        <w:gridCol w:w="1059"/>
        <w:gridCol w:w="915"/>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shd w:val="clear" w:color="auto" w:fill="auto"/>
            <w:vAlign w:val="center"/>
          </w:tcPr>
          <w:p>
            <w:pPr>
              <w:widowControl/>
              <w:jc w:val="center"/>
              <w:rPr>
                <w:kern w:val="0"/>
                <w:sz w:val="24"/>
                <w:szCs w:val="24"/>
              </w:rPr>
            </w:pPr>
            <w:r>
              <w:rPr>
                <w:kern w:val="0"/>
                <w:sz w:val="24"/>
                <w:szCs w:val="24"/>
              </w:rPr>
              <w:t>项目学校</w:t>
            </w:r>
          </w:p>
        </w:tc>
        <w:tc>
          <w:tcPr>
            <w:tcW w:w="3020" w:type="dxa"/>
            <w:gridSpan w:val="2"/>
            <w:shd w:val="clear" w:color="auto" w:fill="auto"/>
            <w:vAlign w:val="center"/>
          </w:tcPr>
          <w:p>
            <w:pPr>
              <w:widowControl/>
              <w:jc w:val="center"/>
              <w:rPr>
                <w:kern w:val="0"/>
                <w:sz w:val="24"/>
                <w:szCs w:val="24"/>
              </w:rPr>
            </w:pPr>
            <w:r>
              <w:rPr>
                <w:kern w:val="0"/>
                <w:sz w:val="24"/>
                <w:szCs w:val="24"/>
              </w:rPr>
              <w:t>　</w:t>
            </w:r>
          </w:p>
        </w:tc>
        <w:tc>
          <w:tcPr>
            <w:tcW w:w="1450" w:type="dxa"/>
            <w:shd w:val="clear" w:color="auto" w:fill="auto"/>
            <w:vAlign w:val="center"/>
          </w:tcPr>
          <w:p>
            <w:pPr>
              <w:widowControl/>
              <w:jc w:val="center"/>
              <w:rPr>
                <w:kern w:val="0"/>
                <w:sz w:val="24"/>
                <w:szCs w:val="24"/>
              </w:rPr>
            </w:pPr>
            <w:r>
              <w:rPr>
                <w:kern w:val="0"/>
                <w:sz w:val="24"/>
                <w:szCs w:val="24"/>
              </w:rPr>
              <w:t>项目名称</w:t>
            </w:r>
          </w:p>
        </w:tc>
        <w:tc>
          <w:tcPr>
            <w:tcW w:w="3424" w:type="dxa"/>
            <w:gridSpan w:val="3"/>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shd w:val="clear" w:color="auto" w:fill="auto"/>
            <w:vAlign w:val="center"/>
          </w:tcPr>
          <w:p>
            <w:pPr>
              <w:widowControl/>
              <w:jc w:val="center"/>
              <w:rPr>
                <w:kern w:val="0"/>
                <w:sz w:val="24"/>
                <w:szCs w:val="24"/>
              </w:rPr>
            </w:pPr>
            <w:r>
              <w:rPr>
                <w:kern w:val="0"/>
                <w:sz w:val="24"/>
                <w:szCs w:val="24"/>
              </w:rPr>
              <w:t>项目主管部门</w:t>
            </w:r>
          </w:p>
        </w:tc>
        <w:tc>
          <w:tcPr>
            <w:tcW w:w="3020" w:type="dxa"/>
            <w:gridSpan w:val="2"/>
            <w:shd w:val="clear" w:color="auto" w:fill="auto"/>
            <w:vAlign w:val="center"/>
          </w:tcPr>
          <w:p>
            <w:pPr>
              <w:widowControl/>
              <w:jc w:val="center"/>
              <w:rPr>
                <w:kern w:val="0"/>
                <w:sz w:val="24"/>
                <w:szCs w:val="24"/>
              </w:rPr>
            </w:pPr>
            <w:r>
              <w:rPr>
                <w:kern w:val="0"/>
                <w:sz w:val="24"/>
                <w:szCs w:val="24"/>
              </w:rPr>
              <w:t>　</w:t>
            </w:r>
          </w:p>
        </w:tc>
        <w:tc>
          <w:tcPr>
            <w:tcW w:w="1450" w:type="dxa"/>
            <w:shd w:val="clear" w:color="auto" w:fill="auto"/>
            <w:vAlign w:val="center"/>
          </w:tcPr>
          <w:p>
            <w:pPr>
              <w:widowControl/>
              <w:jc w:val="center"/>
              <w:rPr>
                <w:kern w:val="0"/>
                <w:sz w:val="24"/>
                <w:szCs w:val="24"/>
              </w:rPr>
            </w:pPr>
            <w:r>
              <w:rPr>
                <w:kern w:val="0"/>
                <w:sz w:val="24"/>
                <w:szCs w:val="24"/>
              </w:rPr>
              <w:t>项目编号</w:t>
            </w:r>
          </w:p>
        </w:tc>
        <w:tc>
          <w:tcPr>
            <w:tcW w:w="3424" w:type="dxa"/>
            <w:gridSpan w:val="3"/>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shd w:val="clear" w:color="auto" w:fill="auto"/>
            <w:vAlign w:val="center"/>
          </w:tcPr>
          <w:p>
            <w:pPr>
              <w:widowControl/>
              <w:jc w:val="center"/>
              <w:rPr>
                <w:kern w:val="0"/>
                <w:sz w:val="24"/>
                <w:szCs w:val="24"/>
              </w:rPr>
            </w:pPr>
            <w:r>
              <w:rPr>
                <w:kern w:val="0"/>
                <w:sz w:val="24"/>
                <w:szCs w:val="24"/>
              </w:rPr>
              <w:t>项目负责人</w:t>
            </w:r>
          </w:p>
        </w:tc>
        <w:tc>
          <w:tcPr>
            <w:tcW w:w="3020" w:type="dxa"/>
            <w:gridSpan w:val="2"/>
            <w:shd w:val="clear" w:color="auto" w:fill="auto"/>
            <w:vAlign w:val="center"/>
          </w:tcPr>
          <w:p>
            <w:pPr>
              <w:widowControl/>
              <w:jc w:val="center"/>
              <w:rPr>
                <w:kern w:val="0"/>
                <w:sz w:val="24"/>
                <w:szCs w:val="24"/>
              </w:rPr>
            </w:pPr>
            <w:r>
              <w:rPr>
                <w:kern w:val="0"/>
                <w:sz w:val="24"/>
                <w:szCs w:val="24"/>
              </w:rPr>
              <w:t>　</w:t>
            </w:r>
          </w:p>
        </w:tc>
        <w:tc>
          <w:tcPr>
            <w:tcW w:w="1450" w:type="dxa"/>
            <w:shd w:val="clear" w:color="auto" w:fill="auto"/>
            <w:vAlign w:val="center"/>
          </w:tcPr>
          <w:p>
            <w:pPr>
              <w:widowControl/>
              <w:jc w:val="center"/>
              <w:rPr>
                <w:kern w:val="0"/>
                <w:sz w:val="24"/>
                <w:szCs w:val="24"/>
              </w:rPr>
            </w:pPr>
            <w:r>
              <w:rPr>
                <w:kern w:val="0"/>
                <w:sz w:val="24"/>
                <w:szCs w:val="24"/>
              </w:rPr>
              <w:t>联系电话</w:t>
            </w:r>
          </w:p>
        </w:tc>
        <w:tc>
          <w:tcPr>
            <w:tcW w:w="3424" w:type="dxa"/>
            <w:gridSpan w:val="3"/>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shd w:val="clear" w:color="auto" w:fill="auto"/>
            <w:vAlign w:val="center"/>
          </w:tcPr>
          <w:p>
            <w:pPr>
              <w:widowControl/>
              <w:jc w:val="center"/>
              <w:rPr>
                <w:kern w:val="0"/>
                <w:sz w:val="24"/>
                <w:szCs w:val="24"/>
              </w:rPr>
            </w:pPr>
            <w:r>
              <w:rPr>
                <w:kern w:val="0"/>
                <w:sz w:val="24"/>
                <w:szCs w:val="24"/>
              </w:rPr>
              <w:t>项目申请理由</w:t>
            </w:r>
          </w:p>
        </w:tc>
        <w:tc>
          <w:tcPr>
            <w:tcW w:w="7894" w:type="dxa"/>
            <w:gridSpan w:val="6"/>
            <w:shd w:val="clear" w:color="auto" w:fill="auto"/>
            <w:vAlign w:val="center"/>
          </w:tcPr>
          <w:p>
            <w:pPr>
              <w:widowControl/>
              <w:jc w:val="left"/>
              <w:rPr>
                <w:kern w:val="0"/>
                <w:sz w:val="24"/>
                <w:szCs w:val="24"/>
              </w:rPr>
            </w:pPr>
            <w:r>
              <w:rPr>
                <w:kern w:val="0"/>
                <w:sz w:val="24"/>
                <w:szCs w:val="24"/>
              </w:rPr>
              <w:t xml:space="preserve"> 1.项目的法律或政策依据；</w:t>
            </w:r>
            <w:r>
              <w:rPr>
                <w:kern w:val="0"/>
                <w:sz w:val="24"/>
                <w:szCs w:val="24"/>
              </w:rPr>
              <w:br w:type="textWrapping"/>
            </w:r>
            <w:r>
              <w:rPr>
                <w:kern w:val="0"/>
                <w:sz w:val="24"/>
                <w:szCs w:val="24"/>
              </w:rPr>
              <w:t xml:space="preserve"> 2.项目与部门职能的相关性；</w:t>
            </w:r>
            <w:r>
              <w:rPr>
                <w:kern w:val="0"/>
                <w:sz w:val="24"/>
                <w:szCs w:val="24"/>
              </w:rPr>
              <w:br w:type="textWrapping"/>
            </w:r>
            <w:r>
              <w:rPr>
                <w:kern w:val="0"/>
                <w:sz w:val="24"/>
                <w:szCs w:val="24"/>
              </w:rPr>
              <w:t xml:space="preserve"> 3.项目实施的现实意义，即项目聚焦于解决哪些现实问题；</w:t>
            </w:r>
            <w:r>
              <w:rPr>
                <w:kern w:val="0"/>
                <w:sz w:val="24"/>
                <w:szCs w:val="24"/>
              </w:rPr>
              <w:br w:type="textWrapping"/>
            </w:r>
            <w:r>
              <w:rPr>
                <w:kern w:val="0"/>
                <w:sz w:val="24"/>
                <w:szCs w:val="24"/>
              </w:rPr>
              <w:t xml:space="preserve"> …（条理清晰，分条描述）</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shd w:val="clear" w:color="auto" w:fill="auto"/>
            <w:vAlign w:val="center"/>
          </w:tcPr>
          <w:p>
            <w:pPr>
              <w:widowControl/>
              <w:jc w:val="center"/>
              <w:rPr>
                <w:kern w:val="0"/>
                <w:sz w:val="24"/>
                <w:szCs w:val="24"/>
              </w:rPr>
            </w:pPr>
            <w:r>
              <w:rPr>
                <w:kern w:val="0"/>
                <w:sz w:val="24"/>
                <w:szCs w:val="24"/>
              </w:rPr>
              <w:t>项目主要内容</w:t>
            </w:r>
          </w:p>
        </w:tc>
        <w:tc>
          <w:tcPr>
            <w:tcW w:w="7894" w:type="dxa"/>
            <w:gridSpan w:val="6"/>
            <w:shd w:val="clear" w:color="auto" w:fill="auto"/>
            <w:vAlign w:val="center"/>
          </w:tcPr>
          <w:p>
            <w:pPr>
              <w:widowControl/>
              <w:jc w:val="left"/>
              <w:rPr>
                <w:kern w:val="0"/>
                <w:sz w:val="24"/>
                <w:szCs w:val="24"/>
              </w:rPr>
            </w:pPr>
            <w:r>
              <w:rPr>
                <w:kern w:val="0"/>
                <w:sz w:val="24"/>
                <w:szCs w:val="24"/>
              </w:rPr>
              <w:t xml:space="preserve">  明确当年申请预算资金的主要投向及工作任务：</w:t>
            </w:r>
            <w:r>
              <w:rPr>
                <w:kern w:val="0"/>
                <w:sz w:val="24"/>
                <w:szCs w:val="24"/>
              </w:rPr>
              <w:br w:type="textWrapping"/>
            </w:r>
            <w:r>
              <w:rPr>
                <w:kern w:val="0"/>
                <w:sz w:val="24"/>
                <w:szCs w:val="24"/>
              </w:rPr>
              <w:t xml:space="preserve"> 1.</w:t>
            </w:r>
            <w:r>
              <w:rPr>
                <w:kern w:val="0"/>
                <w:sz w:val="24"/>
                <w:szCs w:val="24"/>
                <w:u w:val="single"/>
              </w:rPr>
              <w:t xml:space="preserve">                                                         </w:t>
            </w:r>
            <w:r>
              <w:rPr>
                <w:kern w:val="0"/>
                <w:sz w:val="24"/>
                <w:szCs w:val="24"/>
              </w:rPr>
              <w:t>；</w:t>
            </w:r>
            <w:r>
              <w:rPr>
                <w:kern w:val="0"/>
                <w:sz w:val="24"/>
                <w:szCs w:val="24"/>
              </w:rPr>
              <w:br w:type="textWrapping"/>
            </w:r>
            <w:r>
              <w:rPr>
                <w:kern w:val="0"/>
                <w:sz w:val="24"/>
                <w:szCs w:val="24"/>
              </w:rPr>
              <w:t xml:space="preserve"> 2.</w:t>
            </w:r>
            <w:r>
              <w:rPr>
                <w:kern w:val="0"/>
                <w:sz w:val="24"/>
                <w:szCs w:val="24"/>
                <w:u w:val="single"/>
              </w:rPr>
              <w:t xml:space="preserve">                                                         </w:t>
            </w:r>
            <w:r>
              <w:rPr>
                <w:kern w:val="0"/>
                <w:sz w:val="24"/>
                <w:szCs w:val="24"/>
              </w:rPr>
              <w:t>；</w:t>
            </w:r>
            <w:r>
              <w:rPr>
                <w:kern w:val="0"/>
                <w:sz w:val="24"/>
                <w:szCs w:val="24"/>
              </w:rPr>
              <w:br w:type="textWrapping"/>
            </w:r>
            <w:r>
              <w:rPr>
                <w:kern w:val="0"/>
                <w:sz w:val="24"/>
                <w:szCs w:val="24"/>
              </w:rPr>
              <w:t xml:space="preserve"> 3.</w:t>
            </w:r>
            <w:r>
              <w:rPr>
                <w:kern w:val="0"/>
                <w:sz w:val="24"/>
                <w:szCs w:val="24"/>
                <w:u w:val="single"/>
              </w:rPr>
              <w:t xml:space="preserve">                                                         </w:t>
            </w:r>
            <w:r>
              <w:rPr>
                <w:kern w:val="0"/>
                <w:sz w:val="24"/>
                <w:szCs w:val="24"/>
              </w:rPr>
              <w:t>；</w:t>
            </w:r>
            <w:r>
              <w:rPr>
                <w:kern w:val="0"/>
                <w:sz w:val="24"/>
                <w:szCs w:val="24"/>
              </w:rPr>
              <w:br w:type="textWrapping"/>
            </w:r>
            <w:r>
              <w:rPr>
                <w:kern w:val="0"/>
                <w:sz w:val="24"/>
                <w:szCs w:val="24"/>
              </w:rPr>
              <w:t xml:space="preserve">     ...</w:t>
            </w:r>
            <w:r>
              <w:rPr>
                <w:kern w:val="0"/>
                <w:sz w:val="24"/>
                <w:szCs w:val="24"/>
              </w:rPr>
              <w:br w:type="textWrapping"/>
            </w:r>
            <w:r>
              <w:rPr>
                <w:kern w:val="0"/>
                <w:sz w:val="24"/>
                <w:szCs w:val="24"/>
              </w:rPr>
              <w:t>(逐条分解，表述清晰，工作内容必须紧扣项目主体，无关内容不得填写)</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shd w:val="clear" w:color="auto" w:fill="auto"/>
            <w:vAlign w:val="center"/>
          </w:tcPr>
          <w:p>
            <w:pPr>
              <w:widowControl/>
              <w:jc w:val="center"/>
              <w:rPr>
                <w:kern w:val="0"/>
                <w:sz w:val="24"/>
                <w:szCs w:val="24"/>
              </w:rPr>
            </w:pPr>
            <w:r>
              <w:rPr>
                <w:kern w:val="0"/>
                <w:sz w:val="24"/>
                <w:szCs w:val="24"/>
              </w:rPr>
              <w:t>项目总预算</w:t>
            </w:r>
          </w:p>
        </w:tc>
        <w:tc>
          <w:tcPr>
            <w:tcW w:w="3020" w:type="dxa"/>
            <w:gridSpan w:val="2"/>
            <w:shd w:val="clear" w:color="auto" w:fill="auto"/>
            <w:vAlign w:val="center"/>
          </w:tcPr>
          <w:p>
            <w:pPr>
              <w:widowControl/>
              <w:jc w:val="right"/>
              <w:rPr>
                <w:kern w:val="0"/>
                <w:sz w:val="24"/>
                <w:szCs w:val="24"/>
              </w:rPr>
            </w:pPr>
            <w:r>
              <w:rPr>
                <w:kern w:val="0"/>
                <w:sz w:val="24"/>
                <w:szCs w:val="24"/>
              </w:rPr>
              <w:t>（万元）</w:t>
            </w:r>
          </w:p>
        </w:tc>
        <w:tc>
          <w:tcPr>
            <w:tcW w:w="2900" w:type="dxa"/>
            <w:gridSpan w:val="2"/>
            <w:shd w:val="clear" w:color="auto" w:fill="auto"/>
            <w:vAlign w:val="center"/>
          </w:tcPr>
          <w:p>
            <w:pPr>
              <w:widowControl/>
              <w:jc w:val="center"/>
              <w:rPr>
                <w:kern w:val="0"/>
                <w:sz w:val="24"/>
                <w:szCs w:val="24"/>
              </w:rPr>
            </w:pPr>
            <w:r>
              <w:rPr>
                <w:kern w:val="0"/>
                <w:sz w:val="24"/>
                <w:szCs w:val="24"/>
              </w:rPr>
              <w:t>项目当年预算</w:t>
            </w:r>
          </w:p>
        </w:tc>
        <w:tc>
          <w:tcPr>
            <w:tcW w:w="1974" w:type="dxa"/>
            <w:gridSpan w:val="2"/>
            <w:shd w:val="clear" w:color="auto" w:fill="auto"/>
            <w:vAlign w:val="center"/>
          </w:tcPr>
          <w:p>
            <w:pPr>
              <w:widowControl/>
              <w:jc w:val="right"/>
              <w:rPr>
                <w:kern w:val="0"/>
                <w:sz w:val="24"/>
                <w:szCs w:val="24"/>
              </w:rPr>
            </w:pPr>
            <w:r>
              <w:rPr>
                <w:kern w:val="0"/>
                <w:sz w:val="24"/>
                <w:szCs w:val="24"/>
              </w:rPr>
              <w:t>（万元）</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restart"/>
            <w:shd w:val="clear" w:color="auto" w:fill="auto"/>
            <w:vAlign w:val="center"/>
          </w:tcPr>
          <w:p>
            <w:pPr>
              <w:widowControl/>
              <w:jc w:val="center"/>
              <w:rPr>
                <w:kern w:val="0"/>
                <w:sz w:val="24"/>
                <w:szCs w:val="24"/>
              </w:rPr>
            </w:pPr>
            <w:r>
              <w:rPr>
                <w:kern w:val="0"/>
                <w:sz w:val="24"/>
                <w:szCs w:val="24"/>
              </w:rPr>
              <w:t>项目资金来源</w:t>
            </w:r>
          </w:p>
        </w:tc>
        <w:tc>
          <w:tcPr>
            <w:tcW w:w="5920" w:type="dxa"/>
            <w:gridSpan w:val="4"/>
            <w:shd w:val="clear" w:color="auto" w:fill="auto"/>
            <w:vAlign w:val="center"/>
          </w:tcPr>
          <w:p>
            <w:pPr>
              <w:widowControl/>
              <w:jc w:val="center"/>
              <w:rPr>
                <w:kern w:val="0"/>
                <w:sz w:val="24"/>
                <w:szCs w:val="24"/>
              </w:rPr>
            </w:pPr>
            <w:r>
              <w:rPr>
                <w:kern w:val="0"/>
                <w:sz w:val="24"/>
                <w:szCs w:val="24"/>
              </w:rPr>
              <w:t>资金来源项目</w:t>
            </w:r>
          </w:p>
        </w:tc>
        <w:tc>
          <w:tcPr>
            <w:tcW w:w="1974" w:type="dxa"/>
            <w:gridSpan w:val="2"/>
            <w:shd w:val="clear" w:color="auto" w:fill="auto"/>
            <w:vAlign w:val="center"/>
          </w:tcPr>
          <w:p>
            <w:pPr>
              <w:widowControl/>
              <w:jc w:val="center"/>
              <w:rPr>
                <w:kern w:val="0"/>
                <w:sz w:val="24"/>
                <w:szCs w:val="24"/>
              </w:rPr>
            </w:pPr>
            <w:r>
              <w:rPr>
                <w:kern w:val="0"/>
                <w:sz w:val="24"/>
                <w:szCs w:val="24"/>
              </w:rPr>
              <w:t>金额</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5920" w:type="dxa"/>
            <w:gridSpan w:val="4"/>
            <w:shd w:val="clear" w:color="auto" w:fill="auto"/>
            <w:vAlign w:val="center"/>
          </w:tcPr>
          <w:p>
            <w:pPr>
              <w:widowControl/>
              <w:jc w:val="center"/>
              <w:rPr>
                <w:kern w:val="0"/>
                <w:sz w:val="24"/>
                <w:szCs w:val="24"/>
              </w:rPr>
            </w:pPr>
            <w:r>
              <w:rPr>
                <w:kern w:val="0"/>
                <w:sz w:val="24"/>
                <w:szCs w:val="24"/>
              </w:rPr>
              <w:t>合计</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1.财政拨款收入</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 xml:space="preserve">  其中：申请当年预算拨款</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2.事业收入</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3.上级补助收入</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4.附属单位上缴收入</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5.事业单位经营收入</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6.其他收入</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restart"/>
            <w:shd w:val="clear" w:color="auto" w:fill="auto"/>
            <w:textDirection w:val="tbRlV"/>
            <w:vAlign w:val="center"/>
          </w:tcPr>
          <w:p>
            <w:pPr>
              <w:widowControl/>
              <w:jc w:val="center"/>
              <w:rPr>
                <w:kern w:val="0"/>
                <w:sz w:val="24"/>
                <w:szCs w:val="24"/>
              </w:rPr>
            </w:pPr>
            <w:r>
              <w:rPr>
                <w:kern w:val="0"/>
                <w:sz w:val="24"/>
                <w:szCs w:val="24"/>
              </w:rPr>
              <w:t>项目支出预算及测算依据</w:t>
            </w:r>
          </w:p>
        </w:tc>
        <w:tc>
          <w:tcPr>
            <w:tcW w:w="1120" w:type="dxa"/>
            <w:vMerge w:val="restart"/>
            <w:shd w:val="clear" w:color="auto" w:fill="auto"/>
            <w:textDirection w:val="tbRlV"/>
            <w:vAlign w:val="center"/>
          </w:tcPr>
          <w:p>
            <w:pPr>
              <w:widowControl/>
              <w:jc w:val="center"/>
              <w:rPr>
                <w:kern w:val="0"/>
                <w:sz w:val="24"/>
                <w:szCs w:val="24"/>
              </w:rPr>
            </w:pPr>
            <w:r>
              <w:rPr>
                <w:kern w:val="0"/>
                <w:sz w:val="24"/>
                <w:szCs w:val="24"/>
              </w:rPr>
              <w:t>项目支出明细预算</w:t>
            </w:r>
          </w:p>
        </w:tc>
        <w:tc>
          <w:tcPr>
            <w:tcW w:w="5920" w:type="dxa"/>
            <w:gridSpan w:val="4"/>
            <w:shd w:val="clear" w:color="auto" w:fill="auto"/>
            <w:vAlign w:val="center"/>
          </w:tcPr>
          <w:p>
            <w:pPr>
              <w:widowControl/>
              <w:jc w:val="center"/>
              <w:rPr>
                <w:kern w:val="0"/>
                <w:sz w:val="24"/>
                <w:szCs w:val="24"/>
              </w:rPr>
            </w:pPr>
            <w:r>
              <w:rPr>
                <w:kern w:val="0"/>
                <w:sz w:val="24"/>
                <w:szCs w:val="24"/>
              </w:rPr>
              <w:t>项目支出明细</w:t>
            </w:r>
          </w:p>
        </w:tc>
        <w:tc>
          <w:tcPr>
            <w:tcW w:w="1974" w:type="dxa"/>
            <w:gridSpan w:val="2"/>
            <w:shd w:val="clear" w:color="auto" w:fill="auto"/>
            <w:vAlign w:val="center"/>
          </w:tcPr>
          <w:p>
            <w:pPr>
              <w:widowControl/>
              <w:jc w:val="center"/>
              <w:rPr>
                <w:kern w:val="0"/>
                <w:sz w:val="24"/>
                <w:szCs w:val="24"/>
              </w:rPr>
            </w:pPr>
            <w:r>
              <w:rPr>
                <w:kern w:val="0"/>
                <w:sz w:val="24"/>
                <w:szCs w:val="24"/>
              </w:rPr>
              <w:t>金额</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vAlign w:val="center"/>
          </w:tcPr>
          <w:p>
            <w:pPr>
              <w:widowControl/>
              <w:jc w:val="left"/>
              <w:rPr>
                <w:kern w:val="0"/>
                <w:sz w:val="24"/>
                <w:szCs w:val="24"/>
              </w:rPr>
            </w:pPr>
          </w:p>
        </w:tc>
        <w:tc>
          <w:tcPr>
            <w:tcW w:w="1120" w:type="dxa"/>
            <w:vMerge w:val="continue"/>
            <w:vAlign w:val="center"/>
          </w:tcPr>
          <w:p>
            <w:pPr>
              <w:widowControl/>
              <w:jc w:val="left"/>
              <w:rPr>
                <w:kern w:val="0"/>
                <w:sz w:val="24"/>
                <w:szCs w:val="24"/>
              </w:rPr>
            </w:pPr>
          </w:p>
        </w:tc>
        <w:tc>
          <w:tcPr>
            <w:tcW w:w="5920" w:type="dxa"/>
            <w:gridSpan w:val="4"/>
            <w:shd w:val="clear" w:color="auto" w:fill="auto"/>
            <w:vAlign w:val="center"/>
          </w:tcPr>
          <w:p>
            <w:pPr>
              <w:widowControl/>
              <w:jc w:val="center"/>
              <w:rPr>
                <w:kern w:val="0"/>
                <w:sz w:val="24"/>
                <w:szCs w:val="24"/>
              </w:rPr>
            </w:pPr>
            <w:r>
              <w:rPr>
                <w:kern w:val="0"/>
                <w:sz w:val="24"/>
                <w:szCs w:val="24"/>
              </w:rPr>
              <w:t>合计</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vAlign w:val="center"/>
          </w:tcPr>
          <w:p>
            <w:pPr>
              <w:widowControl/>
              <w:jc w:val="left"/>
              <w:rPr>
                <w:kern w:val="0"/>
                <w:sz w:val="24"/>
                <w:szCs w:val="24"/>
              </w:rPr>
            </w:pPr>
          </w:p>
        </w:tc>
        <w:tc>
          <w:tcPr>
            <w:tcW w:w="1120" w:type="dxa"/>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1.</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vAlign w:val="center"/>
          </w:tcPr>
          <w:p>
            <w:pPr>
              <w:widowControl/>
              <w:jc w:val="left"/>
              <w:rPr>
                <w:kern w:val="0"/>
                <w:sz w:val="24"/>
                <w:szCs w:val="24"/>
              </w:rPr>
            </w:pPr>
          </w:p>
        </w:tc>
        <w:tc>
          <w:tcPr>
            <w:tcW w:w="1120" w:type="dxa"/>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2.</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vAlign w:val="center"/>
          </w:tcPr>
          <w:p>
            <w:pPr>
              <w:widowControl/>
              <w:jc w:val="left"/>
              <w:rPr>
                <w:kern w:val="0"/>
                <w:sz w:val="24"/>
                <w:szCs w:val="24"/>
              </w:rPr>
            </w:pPr>
          </w:p>
        </w:tc>
        <w:tc>
          <w:tcPr>
            <w:tcW w:w="1120" w:type="dxa"/>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3.</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vAlign w:val="center"/>
          </w:tcPr>
          <w:p>
            <w:pPr>
              <w:widowControl/>
              <w:jc w:val="left"/>
              <w:rPr>
                <w:kern w:val="0"/>
                <w:sz w:val="24"/>
                <w:szCs w:val="24"/>
              </w:rPr>
            </w:pPr>
          </w:p>
        </w:tc>
        <w:tc>
          <w:tcPr>
            <w:tcW w:w="1120" w:type="dxa"/>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4.</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vAlign w:val="center"/>
          </w:tcPr>
          <w:p>
            <w:pPr>
              <w:widowControl/>
              <w:jc w:val="left"/>
              <w:rPr>
                <w:kern w:val="0"/>
                <w:sz w:val="24"/>
                <w:szCs w:val="24"/>
              </w:rPr>
            </w:pPr>
          </w:p>
        </w:tc>
        <w:tc>
          <w:tcPr>
            <w:tcW w:w="1120" w:type="dxa"/>
            <w:vMerge w:val="continue"/>
            <w:vAlign w:val="center"/>
          </w:tcPr>
          <w:p>
            <w:pPr>
              <w:widowControl/>
              <w:jc w:val="left"/>
              <w:rPr>
                <w:kern w:val="0"/>
                <w:sz w:val="24"/>
                <w:szCs w:val="24"/>
              </w:rPr>
            </w:pPr>
          </w:p>
        </w:tc>
        <w:tc>
          <w:tcPr>
            <w:tcW w:w="5920" w:type="dxa"/>
            <w:gridSpan w:val="4"/>
            <w:shd w:val="clear" w:color="auto" w:fill="auto"/>
            <w:vAlign w:val="center"/>
          </w:tcPr>
          <w:p>
            <w:pPr>
              <w:widowControl/>
              <w:jc w:val="left"/>
              <w:rPr>
                <w:kern w:val="0"/>
                <w:sz w:val="24"/>
                <w:szCs w:val="24"/>
              </w:rPr>
            </w:pPr>
            <w:r>
              <w:rPr>
                <w:kern w:val="0"/>
                <w:sz w:val="24"/>
                <w:szCs w:val="24"/>
              </w:rPr>
              <w:t>5.</w:t>
            </w:r>
          </w:p>
        </w:tc>
        <w:tc>
          <w:tcPr>
            <w:tcW w:w="1974" w:type="dxa"/>
            <w:gridSpan w:val="2"/>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vAlign w:val="center"/>
          </w:tcPr>
          <w:p>
            <w:pPr>
              <w:widowControl/>
              <w:jc w:val="left"/>
              <w:rPr>
                <w:kern w:val="0"/>
                <w:sz w:val="24"/>
                <w:szCs w:val="24"/>
              </w:rPr>
            </w:pPr>
          </w:p>
        </w:tc>
        <w:tc>
          <w:tcPr>
            <w:tcW w:w="1120" w:type="dxa"/>
            <w:shd w:val="clear" w:color="auto" w:fill="auto"/>
            <w:vAlign w:val="center"/>
          </w:tcPr>
          <w:p>
            <w:pPr>
              <w:widowControl/>
              <w:jc w:val="center"/>
              <w:rPr>
                <w:kern w:val="0"/>
                <w:sz w:val="24"/>
                <w:szCs w:val="24"/>
              </w:rPr>
            </w:pPr>
            <w:r>
              <w:rPr>
                <w:kern w:val="0"/>
                <w:sz w:val="24"/>
                <w:szCs w:val="24"/>
              </w:rPr>
              <w:t>测算</w:t>
            </w:r>
          </w:p>
          <w:p>
            <w:pPr>
              <w:widowControl/>
              <w:jc w:val="center"/>
              <w:rPr>
                <w:kern w:val="0"/>
                <w:sz w:val="24"/>
                <w:szCs w:val="24"/>
              </w:rPr>
            </w:pPr>
            <w:r>
              <w:rPr>
                <w:kern w:val="0"/>
                <w:sz w:val="24"/>
                <w:szCs w:val="24"/>
              </w:rPr>
              <w:t>依据及说明</w:t>
            </w:r>
          </w:p>
        </w:tc>
        <w:tc>
          <w:tcPr>
            <w:tcW w:w="7894" w:type="dxa"/>
            <w:gridSpan w:val="6"/>
            <w:shd w:val="clear" w:color="auto" w:fill="auto"/>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shd w:val="clear" w:color="auto" w:fill="auto"/>
            <w:vAlign w:val="center"/>
          </w:tcPr>
          <w:p>
            <w:pPr>
              <w:widowControl/>
              <w:jc w:val="center"/>
              <w:rPr>
                <w:kern w:val="0"/>
                <w:sz w:val="24"/>
                <w:szCs w:val="24"/>
              </w:rPr>
            </w:pPr>
            <w:r>
              <w:rPr>
                <w:kern w:val="0"/>
                <w:sz w:val="24"/>
                <w:szCs w:val="24"/>
              </w:rPr>
              <w:t>项目绩效总</w:t>
            </w:r>
          </w:p>
          <w:p>
            <w:pPr>
              <w:widowControl/>
              <w:jc w:val="center"/>
              <w:rPr>
                <w:kern w:val="0"/>
                <w:sz w:val="24"/>
                <w:szCs w:val="24"/>
              </w:rPr>
            </w:pPr>
            <w:r>
              <w:rPr>
                <w:kern w:val="0"/>
                <w:sz w:val="24"/>
                <w:szCs w:val="24"/>
              </w:rPr>
              <w:t>目标</w:t>
            </w:r>
          </w:p>
        </w:tc>
        <w:tc>
          <w:tcPr>
            <w:tcW w:w="7894" w:type="dxa"/>
            <w:gridSpan w:val="6"/>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restart"/>
            <w:shd w:val="clear" w:color="auto" w:fill="auto"/>
            <w:vAlign w:val="center"/>
          </w:tcPr>
          <w:p>
            <w:pPr>
              <w:widowControl/>
              <w:jc w:val="center"/>
              <w:rPr>
                <w:kern w:val="0"/>
                <w:sz w:val="24"/>
                <w:szCs w:val="24"/>
              </w:rPr>
            </w:pPr>
            <w:r>
              <w:rPr>
                <w:kern w:val="0"/>
                <w:sz w:val="24"/>
                <w:szCs w:val="24"/>
              </w:rPr>
              <w:t>项目年度</w:t>
            </w:r>
            <w:r>
              <w:rPr>
                <w:kern w:val="0"/>
                <w:sz w:val="24"/>
                <w:szCs w:val="24"/>
              </w:rPr>
              <w:br w:type="textWrapping"/>
            </w:r>
            <w:r>
              <w:rPr>
                <w:kern w:val="0"/>
                <w:sz w:val="24"/>
                <w:szCs w:val="24"/>
              </w:rPr>
              <w:t>绩效指标</w:t>
            </w:r>
          </w:p>
        </w:tc>
        <w:tc>
          <w:tcPr>
            <w:tcW w:w="1240" w:type="dxa"/>
            <w:shd w:val="clear" w:color="auto" w:fill="auto"/>
            <w:vAlign w:val="center"/>
          </w:tcPr>
          <w:p>
            <w:pPr>
              <w:widowControl/>
              <w:jc w:val="center"/>
              <w:rPr>
                <w:kern w:val="0"/>
                <w:sz w:val="24"/>
                <w:szCs w:val="24"/>
              </w:rPr>
            </w:pPr>
            <w:r>
              <w:rPr>
                <w:kern w:val="0"/>
                <w:sz w:val="24"/>
                <w:szCs w:val="24"/>
              </w:rPr>
              <w:t>一级指标</w:t>
            </w:r>
          </w:p>
        </w:tc>
        <w:tc>
          <w:tcPr>
            <w:tcW w:w="1780" w:type="dxa"/>
            <w:shd w:val="clear" w:color="auto" w:fill="auto"/>
            <w:vAlign w:val="center"/>
          </w:tcPr>
          <w:p>
            <w:pPr>
              <w:widowControl/>
              <w:jc w:val="center"/>
              <w:rPr>
                <w:kern w:val="0"/>
                <w:sz w:val="24"/>
                <w:szCs w:val="24"/>
              </w:rPr>
            </w:pPr>
            <w:r>
              <w:rPr>
                <w:kern w:val="0"/>
                <w:sz w:val="24"/>
                <w:szCs w:val="24"/>
              </w:rPr>
              <w:t>二级指标</w:t>
            </w:r>
          </w:p>
        </w:tc>
        <w:tc>
          <w:tcPr>
            <w:tcW w:w="2900" w:type="dxa"/>
            <w:gridSpan w:val="2"/>
            <w:shd w:val="clear" w:color="auto" w:fill="auto"/>
            <w:vAlign w:val="center"/>
          </w:tcPr>
          <w:p>
            <w:pPr>
              <w:widowControl/>
              <w:jc w:val="center"/>
              <w:rPr>
                <w:kern w:val="0"/>
                <w:sz w:val="24"/>
                <w:szCs w:val="24"/>
              </w:rPr>
            </w:pPr>
            <w:r>
              <w:rPr>
                <w:kern w:val="0"/>
                <w:sz w:val="24"/>
                <w:szCs w:val="24"/>
              </w:rPr>
              <w:t>指标内容</w:t>
            </w:r>
          </w:p>
        </w:tc>
        <w:tc>
          <w:tcPr>
            <w:tcW w:w="1059" w:type="dxa"/>
            <w:shd w:val="clear" w:color="auto" w:fill="auto"/>
            <w:vAlign w:val="center"/>
          </w:tcPr>
          <w:p>
            <w:pPr>
              <w:widowControl/>
              <w:jc w:val="center"/>
              <w:rPr>
                <w:kern w:val="0"/>
                <w:sz w:val="24"/>
                <w:szCs w:val="24"/>
              </w:rPr>
            </w:pPr>
            <w:r>
              <w:rPr>
                <w:kern w:val="0"/>
                <w:sz w:val="24"/>
                <w:szCs w:val="24"/>
              </w:rPr>
              <w:t>指标值</w:t>
            </w:r>
          </w:p>
        </w:tc>
        <w:tc>
          <w:tcPr>
            <w:tcW w:w="915" w:type="dxa"/>
            <w:shd w:val="clear" w:color="auto" w:fill="auto"/>
            <w:vAlign w:val="center"/>
          </w:tcPr>
          <w:p>
            <w:pPr>
              <w:widowControl/>
              <w:jc w:val="center"/>
              <w:rPr>
                <w:kern w:val="0"/>
                <w:sz w:val="24"/>
                <w:szCs w:val="24"/>
              </w:rPr>
            </w:pPr>
            <w:r>
              <w:rPr>
                <w:kern w:val="0"/>
                <w:sz w:val="24"/>
                <w:szCs w:val="24"/>
              </w:rPr>
              <w:t>备注</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restart"/>
            <w:shd w:val="clear" w:color="auto" w:fill="auto"/>
            <w:vAlign w:val="center"/>
          </w:tcPr>
          <w:p>
            <w:pPr>
              <w:widowControl/>
              <w:jc w:val="center"/>
              <w:rPr>
                <w:kern w:val="0"/>
                <w:sz w:val="24"/>
                <w:szCs w:val="24"/>
              </w:rPr>
            </w:pPr>
            <w:r>
              <w:rPr>
                <w:kern w:val="0"/>
                <w:sz w:val="24"/>
                <w:szCs w:val="24"/>
              </w:rPr>
              <w:t>产出指标</w:t>
            </w: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新增校舍建筑面积(</w:t>
            </w:r>
            <w:r>
              <w:rPr>
                <w:rFonts w:eastAsia="宋体"/>
                <w:kern w:val="0"/>
                <w:sz w:val="24"/>
                <w:szCs w:val="24"/>
              </w:rPr>
              <w:t>㎡</w:t>
            </w:r>
            <w:r>
              <w:rPr>
                <w:kern w:val="0"/>
                <w:sz w:val="24"/>
                <w:szCs w:val="24"/>
              </w:rPr>
              <w:t>)</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新改扩建校舍面积(</w:t>
            </w:r>
            <w:r>
              <w:rPr>
                <w:rFonts w:eastAsia="宋体"/>
                <w:kern w:val="0"/>
                <w:sz w:val="24"/>
                <w:szCs w:val="24"/>
              </w:rPr>
              <w:t>㎡</w:t>
            </w:r>
            <w:r>
              <w:rPr>
                <w:kern w:val="0"/>
                <w:sz w:val="24"/>
                <w:szCs w:val="24"/>
              </w:rPr>
              <w:t>)</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新改造体育场面积(</w:t>
            </w:r>
            <w:r>
              <w:rPr>
                <w:rFonts w:eastAsia="宋体"/>
                <w:kern w:val="0"/>
                <w:sz w:val="24"/>
                <w:szCs w:val="24"/>
              </w:rPr>
              <w:t>㎡</w:t>
            </w:r>
            <w:r>
              <w:rPr>
                <w:kern w:val="0"/>
                <w:sz w:val="24"/>
                <w:szCs w:val="24"/>
              </w:rPr>
              <w:t>)</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left"/>
              <w:rPr>
                <w:kern w:val="0"/>
                <w:sz w:val="24"/>
                <w:szCs w:val="24"/>
              </w:rPr>
            </w:pPr>
            <w:r>
              <w:rPr>
                <w:kern w:val="0"/>
                <w:sz w:val="24"/>
                <w:szCs w:val="24"/>
              </w:rPr>
              <w:t xml:space="preserve"> 学校生均校舍建面(</w:t>
            </w:r>
            <w:r>
              <w:rPr>
                <w:rFonts w:eastAsia="宋体"/>
                <w:kern w:val="0"/>
                <w:sz w:val="24"/>
                <w:szCs w:val="24"/>
              </w:rPr>
              <w:t>㎡</w:t>
            </w:r>
            <w:r>
              <w:rPr>
                <w:kern w:val="0"/>
                <w:sz w:val="24"/>
                <w:szCs w:val="24"/>
              </w:rPr>
              <w:t>）</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新增采购设备(台套件）</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新增采购设备价值(万元)</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学校生均教学设备值(元)</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新购图书数(册)</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学校生均图书数(册)</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新增实习实训岗位(个)</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每百生计算机拥有数(台)</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数量指标</w:t>
            </w:r>
          </w:p>
        </w:tc>
        <w:tc>
          <w:tcPr>
            <w:tcW w:w="2900" w:type="dxa"/>
            <w:gridSpan w:val="2"/>
            <w:shd w:val="clear" w:color="auto" w:fill="auto"/>
            <w:vAlign w:val="center"/>
          </w:tcPr>
          <w:p>
            <w:pPr>
              <w:widowControl/>
              <w:jc w:val="center"/>
              <w:rPr>
                <w:kern w:val="0"/>
                <w:sz w:val="24"/>
                <w:szCs w:val="24"/>
              </w:rPr>
            </w:pPr>
            <w:r>
              <w:rPr>
                <w:kern w:val="0"/>
                <w:sz w:val="24"/>
                <w:szCs w:val="24"/>
              </w:rPr>
              <w:t>校园网络带宽（M/S）</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时效指标</w:t>
            </w:r>
          </w:p>
        </w:tc>
        <w:tc>
          <w:tcPr>
            <w:tcW w:w="2900" w:type="dxa"/>
            <w:gridSpan w:val="2"/>
            <w:shd w:val="clear" w:color="auto" w:fill="auto"/>
            <w:vAlign w:val="center"/>
          </w:tcPr>
          <w:p>
            <w:pPr>
              <w:widowControl/>
              <w:jc w:val="center"/>
              <w:rPr>
                <w:kern w:val="0"/>
                <w:sz w:val="24"/>
                <w:szCs w:val="24"/>
              </w:rPr>
            </w:pPr>
            <w:r>
              <w:rPr>
                <w:kern w:val="0"/>
                <w:sz w:val="24"/>
                <w:szCs w:val="24"/>
              </w:rPr>
              <w:t>项目完成率(%)</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restart"/>
            <w:shd w:val="clear" w:color="auto" w:fill="auto"/>
            <w:vAlign w:val="center"/>
          </w:tcPr>
          <w:p>
            <w:pPr>
              <w:widowControl/>
              <w:jc w:val="center"/>
              <w:rPr>
                <w:kern w:val="0"/>
                <w:sz w:val="24"/>
                <w:szCs w:val="24"/>
              </w:rPr>
            </w:pPr>
            <w:r>
              <w:rPr>
                <w:kern w:val="0"/>
                <w:sz w:val="24"/>
                <w:szCs w:val="24"/>
              </w:rPr>
              <w:t>效益指标</w:t>
            </w:r>
          </w:p>
        </w:tc>
        <w:tc>
          <w:tcPr>
            <w:tcW w:w="1780" w:type="dxa"/>
            <w:shd w:val="clear" w:color="auto" w:fill="auto"/>
            <w:vAlign w:val="center"/>
          </w:tcPr>
          <w:p>
            <w:pPr>
              <w:widowControl/>
              <w:jc w:val="center"/>
              <w:rPr>
                <w:kern w:val="0"/>
                <w:sz w:val="24"/>
                <w:szCs w:val="24"/>
              </w:rPr>
            </w:pPr>
            <w:r>
              <w:rPr>
                <w:kern w:val="0"/>
                <w:sz w:val="24"/>
                <w:szCs w:val="24"/>
              </w:rPr>
              <w:t>社会效益指标</w:t>
            </w:r>
          </w:p>
        </w:tc>
        <w:tc>
          <w:tcPr>
            <w:tcW w:w="2900" w:type="dxa"/>
            <w:gridSpan w:val="2"/>
            <w:shd w:val="clear" w:color="auto" w:fill="auto"/>
            <w:vAlign w:val="center"/>
          </w:tcPr>
          <w:p>
            <w:pPr>
              <w:widowControl/>
              <w:jc w:val="center"/>
              <w:rPr>
                <w:kern w:val="0"/>
                <w:sz w:val="24"/>
                <w:szCs w:val="24"/>
              </w:rPr>
            </w:pPr>
            <w:r>
              <w:rPr>
                <w:kern w:val="0"/>
                <w:sz w:val="24"/>
                <w:szCs w:val="24"/>
              </w:rPr>
              <w:t>毕业生就业率（%）</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社会效益指标</w:t>
            </w:r>
          </w:p>
        </w:tc>
        <w:tc>
          <w:tcPr>
            <w:tcW w:w="2900" w:type="dxa"/>
            <w:gridSpan w:val="2"/>
            <w:shd w:val="clear" w:color="auto" w:fill="auto"/>
            <w:vAlign w:val="center"/>
          </w:tcPr>
          <w:p>
            <w:pPr>
              <w:widowControl/>
              <w:jc w:val="center"/>
              <w:rPr>
                <w:kern w:val="0"/>
                <w:sz w:val="24"/>
                <w:szCs w:val="24"/>
              </w:rPr>
            </w:pPr>
            <w:r>
              <w:rPr>
                <w:kern w:val="0"/>
                <w:sz w:val="24"/>
                <w:szCs w:val="24"/>
              </w:rPr>
              <w:t>毕业生职业资格证和技能等级证书持证率（%）</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社会效益指标</w:t>
            </w:r>
          </w:p>
        </w:tc>
        <w:tc>
          <w:tcPr>
            <w:tcW w:w="2900" w:type="dxa"/>
            <w:gridSpan w:val="2"/>
            <w:shd w:val="clear" w:color="auto" w:fill="auto"/>
            <w:vAlign w:val="center"/>
          </w:tcPr>
          <w:p>
            <w:pPr>
              <w:widowControl/>
              <w:jc w:val="center"/>
              <w:rPr>
                <w:kern w:val="0"/>
                <w:sz w:val="24"/>
                <w:szCs w:val="24"/>
              </w:rPr>
            </w:pPr>
            <w:r>
              <w:rPr>
                <w:kern w:val="0"/>
                <w:sz w:val="24"/>
                <w:szCs w:val="24"/>
              </w:rPr>
              <w:t>全年开展社会人员职业技能培训（人日）</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服务对象满意度指标</w:t>
            </w:r>
          </w:p>
        </w:tc>
        <w:tc>
          <w:tcPr>
            <w:tcW w:w="2900" w:type="dxa"/>
            <w:gridSpan w:val="2"/>
            <w:shd w:val="clear" w:color="auto" w:fill="auto"/>
            <w:vAlign w:val="center"/>
          </w:tcPr>
          <w:p>
            <w:pPr>
              <w:widowControl/>
              <w:jc w:val="center"/>
              <w:rPr>
                <w:kern w:val="0"/>
                <w:sz w:val="24"/>
                <w:szCs w:val="24"/>
              </w:rPr>
            </w:pPr>
            <w:r>
              <w:rPr>
                <w:kern w:val="0"/>
                <w:sz w:val="24"/>
                <w:szCs w:val="24"/>
              </w:rPr>
              <w:t>项目学校师生满意度抽样调查</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0" w:type="dxa"/>
            <w:gridSpan w:val="2"/>
            <w:vMerge w:val="continue"/>
            <w:vAlign w:val="center"/>
          </w:tcPr>
          <w:p>
            <w:pPr>
              <w:widowControl/>
              <w:jc w:val="left"/>
              <w:rPr>
                <w:kern w:val="0"/>
                <w:sz w:val="24"/>
                <w:szCs w:val="24"/>
              </w:rPr>
            </w:pPr>
          </w:p>
        </w:tc>
        <w:tc>
          <w:tcPr>
            <w:tcW w:w="1240" w:type="dxa"/>
            <w:vMerge w:val="continue"/>
            <w:vAlign w:val="center"/>
          </w:tcPr>
          <w:p>
            <w:pPr>
              <w:widowControl/>
              <w:jc w:val="left"/>
              <w:rPr>
                <w:kern w:val="0"/>
                <w:sz w:val="24"/>
                <w:szCs w:val="24"/>
              </w:rPr>
            </w:pPr>
          </w:p>
        </w:tc>
        <w:tc>
          <w:tcPr>
            <w:tcW w:w="1780" w:type="dxa"/>
            <w:shd w:val="clear" w:color="auto" w:fill="auto"/>
            <w:vAlign w:val="center"/>
          </w:tcPr>
          <w:p>
            <w:pPr>
              <w:widowControl/>
              <w:jc w:val="center"/>
              <w:rPr>
                <w:kern w:val="0"/>
                <w:sz w:val="24"/>
                <w:szCs w:val="24"/>
              </w:rPr>
            </w:pPr>
            <w:r>
              <w:rPr>
                <w:kern w:val="0"/>
                <w:sz w:val="24"/>
                <w:szCs w:val="24"/>
              </w:rPr>
              <w:t>服务对象满意度指标</w:t>
            </w:r>
          </w:p>
        </w:tc>
        <w:tc>
          <w:tcPr>
            <w:tcW w:w="2900" w:type="dxa"/>
            <w:gridSpan w:val="2"/>
            <w:shd w:val="clear" w:color="auto" w:fill="auto"/>
            <w:vAlign w:val="center"/>
          </w:tcPr>
          <w:p>
            <w:pPr>
              <w:widowControl/>
              <w:jc w:val="center"/>
              <w:rPr>
                <w:kern w:val="0"/>
                <w:sz w:val="24"/>
                <w:szCs w:val="24"/>
              </w:rPr>
            </w:pPr>
            <w:r>
              <w:rPr>
                <w:kern w:val="0"/>
                <w:sz w:val="24"/>
                <w:szCs w:val="24"/>
              </w:rPr>
              <w:t>用人单位对毕业生满意度抽样调查</w:t>
            </w:r>
          </w:p>
        </w:tc>
        <w:tc>
          <w:tcPr>
            <w:tcW w:w="1059" w:type="dxa"/>
            <w:shd w:val="clear" w:color="auto" w:fill="auto"/>
            <w:vAlign w:val="center"/>
          </w:tcPr>
          <w:p>
            <w:pPr>
              <w:widowControl/>
              <w:jc w:val="center"/>
              <w:rPr>
                <w:kern w:val="0"/>
                <w:sz w:val="24"/>
                <w:szCs w:val="24"/>
              </w:rPr>
            </w:pPr>
            <w:r>
              <w:rPr>
                <w:kern w:val="0"/>
                <w:sz w:val="24"/>
                <w:szCs w:val="24"/>
              </w:rPr>
              <w:t>　</w:t>
            </w:r>
          </w:p>
        </w:tc>
        <w:tc>
          <w:tcPr>
            <w:tcW w:w="915" w:type="dxa"/>
            <w:shd w:val="clear" w:color="auto" w:fill="auto"/>
            <w:vAlign w:val="center"/>
          </w:tcPr>
          <w:p>
            <w:pPr>
              <w:widowControl/>
              <w:jc w:val="center"/>
              <w:rPr>
                <w:kern w:val="0"/>
                <w:sz w:val="24"/>
                <w:szCs w:val="24"/>
              </w:rPr>
            </w:pPr>
            <w:r>
              <w:rPr>
                <w:kern w:val="0"/>
                <w:sz w:val="24"/>
                <w:szCs w:val="24"/>
              </w:rPr>
              <w:t>　</w:t>
            </w:r>
          </w:p>
        </w:tc>
      </w:tr>
    </w:tbl>
    <w:p>
      <w:pPr>
        <w:ind w:left="-283" w:leftChars="-91" w:right="-368" w:rightChars="-118"/>
        <w:rPr>
          <w:color w:val="000000" w:themeColor="text1"/>
          <w:sz w:val="28"/>
          <w:szCs w:val="28"/>
        </w:rPr>
      </w:pPr>
      <w:r>
        <w:rPr>
          <w:color w:val="000000" w:themeColor="text1"/>
          <w:sz w:val="28"/>
          <w:szCs w:val="28"/>
        </w:rPr>
        <w:t>说明：项目支出明细栏目不应按经济分类填写，按照开展的具体子项目或单独工</w:t>
      </w:r>
    </w:p>
    <w:p>
      <w:pPr>
        <w:ind w:left="-283" w:leftChars="-91" w:right="-368" w:rightChars="-118" w:firstLine="710" w:firstLineChars="261"/>
        <w:rPr>
          <w:color w:val="000000" w:themeColor="text1"/>
          <w:sz w:val="28"/>
          <w:szCs w:val="28"/>
        </w:rPr>
      </w:pPr>
      <w:r>
        <w:rPr>
          <w:color w:val="000000" w:themeColor="text1"/>
          <w:sz w:val="28"/>
          <w:szCs w:val="28"/>
        </w:rPr>
        <w:t>作任务分类填写。</w:t>
      </w:r>
    </w:p>
    <w:p>
      <w:pPr>
        <w:widowControl/>
        <w:jc w:val="left"/>
        <w:rPr>
          <w:color w:val="000000" w:themeColor="text1"/>
          <w:szCs w:val="32"/>
        </w:rPr>
      </w:pPr>
      <w:r>
        <w:rPr>
          <w:color w:val="000000" w:themeColor="text1"/>
          <w:szCs w:val="32"/>
        </w:rPr>
        <w:br w:type="page"/>
      </w:r>
    </w:p>
    <w:p>
      <w:pPr>
        <w:rPr>
          <w:color w:val="000000" w:themeColor="text1"/>
          <w:szCs w:val="32"/>
        </w:rPr>
      </w:pPr>
      <w:r>
        <w:rPr>
          <w:color w:val="000000" w:themeColor="text1"/>
          <w:szCs w:val="32"/>
        </w:rPr>
        <w:t>附件2</w:t>
      </w:r>
    </w:p>
    <w:p>
      <w:pPr>
        <w:jc w:val="center"/>
        <w:rPr>
          <w:rFonts w:eastAsia="公文小标宋简"/>
          <w:b/>
          <w:color w:val="000000" w:themeColor="text1"/>
          <w:sz w:val="36"/>
          <w:szCs w:val="36"/>
        </w:rPr>
      </w:pPr>
      <w:r>
        <w:rPr>
          <w:rFonts w:eastAsia="公文小标宋简"/>
          <w:b/>
          <w:color w:val="000000" w:themeColor="text1"/>
          <w:sz w:val="36"/>
          <w:szCs w:val="36"/>
        </w:rPr>
        <w:t>武汉市中等职业学校基础能力建设专项量化实施表（试行）</w:t>
      </w:r>
    </w:p>
    <w:tbl>
      <w:tblPr>
        <w:tblStyle w:val="9"/>
        <w:tblW w:w="8967" w:type="dxa"/>
        <w:jc w:val="center"/>
        <w:tblLayout w:type="fixed"/>
        <w:tblCellMar>
          <w:top w:w="15" w:type="dxa"/>
          <w:left w:w="15" w:type="dxa"/>
          <w:bottom w:w="15" w:type="dxa"/>
          <w:right w:w="15" w:type="dxa"/>
        </w:tblCellMar>
      </w:tblPr>
      <w:tblGrid>
        <w:gridCol w:w="1767"/>
        <w:gridCol w:w="555"/>
        <w:gridCol w:w="675"/>
        <w:gridCol w:w="5970"/>
      </w:tblGrid>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sz w:val="21"/>
                <w:szCs w:val="21"/>
              </w:rPr>
            </w:pPr>
            <w:r>
              <w:rPr>
                <w:rFonts w:eastAsia="黑体"/>
                <w:bCs/>
                <w:kern w:val="0"/>
                <w:sz w:val="21"/>
                <w:szCs w:val="21"/>
              </w:rPr>
              <w:t>实施指标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sz w:val="21"/>
                <w:szCs w:val="21"/>
              </w:rPr>
            </w:pPr>
            <w:r>
              <w:rPr>
                <w:rFonts w:eastAsia="黑体"/>
                <w:bCs/>
                <w:kern w:val="0"/>
                <w:sz w:val="21"/>
                <w:szCs w:val="21"/>
              </w:rPr>
              <w:t>分值</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sz w:val="21"/>
                <w:szCs w:val="21"/>
              </w:rPr>
            </w:pPr>
            <w:r>
              <w:rPr>
                <w:rFonts w:eastAsia="黑体"/>
                <w:bCs/>
                <w:kern w:val="0"/>
                <w:sz w:val="21"/>
                <w:szCs w:val="21"/>
              </w:rPr>
              <w:t>得分</w:t>
            </w: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黑体"/>
                <w:bCs/>
                <w:sz w:val="21"/>
                <w:szCs w:val="21"/>
              </w:rPr>
            </w:pPr>
            <w:r>
              <w:rPr>
                <w:rFonts w:eastAsia="黑体"/>
                <w:bCs/>
                <w:kern w:val="0"/>
                <w:sz w:val="21"/>
                <w:szCs w:val="21"/>
              </w:rPr>
              <w:t>指标说明</w:t>
            </w: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合计</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一、经费保障</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kern w:val="0"/>
                <w:sz w:val="21"/>
                <w:szCs w:val="21"/>
              </w:rPr>
              <w:t>40</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1.公办中职生均经费保障存量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kern w:val="0"/>
                <w:sz w:val="21"/>
                <w:szCs w:val="21"/>
              </w:rPr>
              <w:t>20</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对各区当年公办中职生均经费情况进行考核，按其实际占全市排名情况计算得分,排名前10%的得20分、排名11—30%的得16分、排名31—50%的得12分，排名51—80%的得8分，排名80%以后的得4分。</w:t>
            </w: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2.公办中职生均经费增量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kern w:val="0"/>
                <w:sz w:val="21"/>
                <w:szCs w:val="21"/>
              </w:rPr>
              <w:t>20</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kern w:val="0"/>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sz w:val="21"/>
                <w:szCs w:val="21"/>
              </w:rPr>
            </w:pPr>
            <w:r>
              <w:rPr>
                <w:kern w:val="0"/>
                <w:sz w:val="21"/>
                <w:szCs w:val="21"/>
              </w:rPr>
              <w:t>对各区当年公办中职生均经费比上年增长情况在全市的排名情况进行考核，增长率排名前10%的得20分、排名11—30%的得15分、排名31—60%的得10分，排名61—100%的得5分。生均经费比上年没有增长的不得分。</w:t>
            </w: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二、办学条件</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kern w:val="0"/>
                <w:sz w:val="21"/>
                <w:szCs w:val="21"/>
              </w:rPr>
              <w:t>30</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1.师资队伍配备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kern w:val="0"/>
                <w:sz w:val="21"/>
                <w:szCs w:val="21"/>
              </w:rPr>
              <w:t>15</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sz w:val="21"/>
                <w:szCs w:val="21"/>
              </w:rPr>
            </w:pPr>
            <w:r>
              <w:rPr>
                <w:kern w:val="0"/>
                <w:sz w:val="21"/>
                <w:szCs w:val="21"/>
              </w:rPr>
              <w:t>对各区各校中职学校生师比和“双师型”进行考核。生师比在1:18—1:22范围内的，得15分；在1:16</w:t>
            </w:r>
            <w:r>
              <w:rPr>
                <w:rFonts w:hint="eastAsia"/>
                <w:kern w:val="0"/>
                <w:sz w:val="21"/>
                <w:szCs w:val="21"/>
              </w:rPr>
              <w:t>—</w:t>
            </w:r>
            <w:r>
              <w:rPr>
                <w:kern w:val="0"/>
                <w:sz w:val="21"/>
                <w:szCs w:val="21"/>
              </w:rPr>
              <w:t>1:18和1:22—1:24范围内的，得10分；在1:14—1:16和1:24—1:26范围内的，得5分；在小于1:14和大于1:26范围内的，不得分。“双师型”及其中高级比例排名前10%的得15分、排名11—30%的得10分、排名31—50%的得5分，不达标的不得分。</w:t>
            </w: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2.实训工位和生均教学仪器设备值</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kern w:val="0"/>
                <w:sz w:val="21"/>
                <w:szCs w:val="21"/>
              </w:rPr>
              <w:t>15</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sz w:val="21"/>
                <w:szCs w:val="21"/>
              </w:rPr>
            </w:pPr>
            <w:r>
              <w:rPr>
                <w:kern w:val="0"/>
                <w:sz w:val="21"/>
                <w:szCs w:val="21"/>
              </w:rPr>
              <w:t>对各区各校实训工位、教学、实习仪器设备建设情况进行考核。排名全市前10%的得15分、排名11—30%的得12分、排名31—60%的得10分，排名61—100%的得5分。</w:t>
            </w: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三、事业成效及改革创新（加分）</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sz w:val="21"/>
                <w:szCs w:val="21"/>
              </w:rPr>
              <w:t>30</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1.优质学校、优质专业、高水平实习实训基地因素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sz w:val="21"/>
                <w:szCs w:val="21"/>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kern w:val="0"/>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kern w:val="0"/>
                <w:sz w:val="21"/>
                <w:szCs w:val="21"/>
              </w:rPr>
            </w:pPr>
            <w:r>
              <w:rPr>
                <w:kern w:val="0"/>
                <w:sz w:val="21"/>
                <w:szCs w:val="21"/>
              </w:rPr>
              <w:t>国家认定的优质示范学校、专业点、实训基地以及各类综合荣誉，每项加30分；省级认定的优质示范学校、专业点、实训基地以及各类综合荣誉，每项加20分；市级认定的优质示范学校、专业点、实训基地以及各类综合荣誉，每项加10分。</w:t>
            </w: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2.教师教学能力、学生职业技能、班主任大赛、文明风采活动等因素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sz w:val="21"/>
                <w:szCs w:val="21"/>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获国家技能大赛一等奖、二等奖、三等奖的，每个分别加10分、5分、3分；获省级一等奖、二等奖、三等奖的，每个分别加6分、4分、2分；获市级一等奖、二等奖、三等奖的，每个分别加5分、3分、1分。获奖赛项为团体奖的，加分双倍计算。承办全国技能大赛的学校，每个加10分；承办全省技能大赛的学校，每个赛项加5分。承办全市技能大赛的学校，每个赛项加3分。公共基础课竞赛和文明风采活动参照落实。</w:t>
            </w: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3.其它改革因素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kern w:val="0"/>
                <w:sz w:val="21"/>
                <w:szCs w:val="21"/>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sz w:val="21"/>
                <w:szCs w:val="21"/>
              </w:rPr>
            </w:pPr>
            <w:r>
              <w:rPr>
                <w:kern w:val="0"/>
                <w:sz w:val="21"/>
                <w:szCs w:val="21"/>
              </w:rPr>
              <w:t>省级立项建设的技能名师工作室，每个加10分；省级公布的中等职业学校楚天技能名师，每人加1分。省级改革试点，每个加5分；国家认定的职业教育与成人教育示范县（市、区），每个加10分。如有新增其他改革项目，另行确定。</w:t>
            </w: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四、扣分名目</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sz w:val="21"/>
                <w:szCs w:val="21"/>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p>
        </w:tc>
      </w:tr>
      <w:tr>
        <w:tblPrEx>
          <w:tblCellMar>
            <w:top w:w="15" w:type="dxa"/>
            <w:left w:w="15" w:type="dxa"/>
            <w:bottom w:w="15" w:type="dxa"/>
            <w:right w:w="15" w:type="dxa"/>
          </w:tblCellMar>
        </w:tblPrEx>
        <w:trPr>
          <w:trHeight w:val="397"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sz w:val="21"/>
                <w:szCs w:val="21"/>
              </w:rPr>
              <w:t>负面影响因素</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z w:val="21"/>
                <w:szCs w:val="21"/>
              </w:rPr>
            </w:pPr>
            <w:r>
              <w:rPr>
                <w:sz w:val="21"/>
                <w:szCs w:val="21"/>
              </w:rPr>
              <w:t>/</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 w:val="21"/>
                <w:szCs w:val="21"/>
              </w:rPr>
            </w:pPr>
          </w:p>
        </w:tc>
        <w:tc>
          <w:tcPr>
            <w:tcW w:w="5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z w:val="21"/>
                <w:szCs w:val="21"/>
              </w:rPr>
            </w:pPr>
            <w:r>
              <w:rPr>
                <w:kern w:val="0"/>
                <w:sz w:val="21"/>
                <w:szCs w:val="21"/>
              </w:rPr>
              <w:t>在办学行为和人才培养过程中被国家通报的，每件扣20分；被省级通报的，每件扣10分；市级安排年度申报、绩效目标、任务书、双月报、绩效报告、报送材料等未按期保质完成的每次扣1分。</w:t>
            </w:r>
          </w:p>
        </w:tc>
      </w:tr>
    </w:tbl>
    <w:p>
      <w:pPr>
        <w:widowControl/>
        <w:jc w:val="left"/>
        <w:rPr>
          <w:color w:val="000000" w:themeColor="text1"/>
          <w:sz w:val="28"/>
          <w:szCs w:val="28"/>
        </w:rPr>
      </w:pPr>
    </w:p>
    <w:sectPr>
      <w:footerReference r:id="rId3" w:type="default"/>
      <w:footerReference r:id="rId4" w:type="even"/>
      <w:type w:val="continuous"/>
      <w:pgSz w:w="11906" w:h="16838"/>
      <w:pgMar w:top="2098"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jc w:val="right"/>
    </w:pPr>
    <w:r>
      <w:rPr>
        <w:rStyle w:val="11"/>
        <w:rFonts w:hint="eastAsia"/>
      </w:rPr>
      <w:t>－</w:t>
    </w:r>
    <w:r>
      <w:rPr>
        <w:rStyle w:val="11"/>
      </w:rPr>
      <w:fldChar w:fldCharType="begin"/>
    </w:r>
    <w:r>
      <w:rPr>
        <w:rStyle w:val="11"/>
      </w:rPr>
      <w:instrText xml:space="preserve"> PAGE </w:instrText>
    </w:r>
    <w:r>
      <w:rPr>
        <w:rStyle w:val="11"/>
      </w:rPr>
      <w:fldChar w:fldCharType="separate"/>
    </w:r>
    <w:r>
      <w:rPr>
        <w:rStyle w:val="11"/>
      </w:rPr>
      <w:t>11</w:t>
    </w:r>
    <w:r>
      <w:rPr>
        <w:rStyle w:val="11"/>
      </w:rPr>
      <w:fldChar w:fldCharType="end"/>
    </w:r>
    <w:r>
      <w:rPr>
        <w:rStyle w:val="11"/>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pPr>
    <w:r>
      <w:rPr>
        <w:rStyle w:val="11"/>
        <w:rFonts w:hint="eastAsia"/>
      </w:rPr>
      <w:t>－</w:t>
    </w:r>
    <w:r>
      <w:rPr>
        <w:rStyle w:val="11"/>
      </w:rPr>
      <w:fldChar w:fldCharType="begin"/>
    </w:r>
    <w:r>
      <w:rPr>
        <w:rStyle w:val="11"/>
      </w:rPr>
      <w:instrText xml:space="preserve"> PAGE </w:instrText>
    </w:r>
    <w:r>
      <w:rPr>
        <w:rStyle w:val="11"/>
      </w:rPr>
      <w:fldChar w:fldCharType="separate"/>
    </w:r>
    <w:r>
      <w:rPr>
        <w:rStyle w:val="11"/>
      </w:rPr>
      <w:t>10</w:t>
    </w:r>
    <w:r>
      <w:rPr>
        <w:rStyle w:val="11"/>
      </w:rPr>
      <w:fldChar w:fldCharType="end"/>
    </w:r>
    <w:r>
      <w:rPr>
        <w:rStyle w:val="11"/>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attachedTemplate r:id="rId1"/>
  <w:documentProtection w:enforcement="0"/>
  <w:defaultTabStop w:val="425"/>
  <w:evenAndOddHeaders w:val="1"/>
  <w:drawingGridHorizontalSpacing w:val="311"/>
  <w:drawingGridVerticalSpacing w:val="573"/>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73"/>
    <w:rsid w:val="00142981"/>
    <w:rsid w:val="002846C5"/>
    <w:rsid w:val="003736F9"/>
    <w:rsid w:val="003E6A79"/>
    <w:rsid w:val="003F2400"/>
    <w:rsid w:val="0051366F"/>
    <w:rsid w:val="005B3F67"/>
    <w:rsid w:val="005C5819"/>
    <w:rsid w:val="005D422A"/>
    <w:rsid w:val="00852F5C"/>
    <w:rsid w:val="008A73B6"/>
    <w:rsid w:val="008C1DBF"/>
    <w:rsid w:val="00A22995"/>
    <w:rsid w:val="00A26AE8"/>
    <w:rsid w:val="00AD0772"/>
    <w:rsid w:val="00BD52AC"/>
    <w:rsid w:val="00BE17E7"/>
    <w:rsid w:val="00C27B0C"/>
    <w:rsid w:val="00C55490"/>
    <w:rsid w:val="00CD26CF"/>
    <w:rsid w:val="00CE5F68"/>
    <w:rsid w:val="00D74E97"/>
    <w:rsid w:val="00D820A1"/>
    <w:rsid w:val="00E02290"/>
    <w:rsid w:val="00F95173"/>
    <w:rsid w:val="00FF1097"/>
    <w:rsid w:val="6BCF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iPriority w:val="0"/>
    <w:pPr>
      <w:ind w:firstLine="630"/>
    </w:pPr>
    <w:rPr>
      <w:kern w:val="0"/>
    </w:rPr>
  </w:style>
  <w:style w:type="paragraph" w:styleId="6">
    <w:name w:val="Date"/>
    <w:basedOn w:val="1"/>
    <w:next w:val="1"/>
    <w:semiHidden/>
    <w:uiPriority w:val="0"/>
  </w:style>
  <w:style w:type="paragraph" w:styleId="7">
    <w:name w:val="footer"/>
    <w:basedOn w:val="1"/>
    <w:semiHidden/>
    <w:uiPriority w:val="0"/>
    <w:pPr>
      <w:tabs>
        <w:tab w:val="center" w:pos="4153"/>
        <w:tab w:val="right" w:pos="8306"/>
      </w:tabs>
      <w:snapToGrid w:val="0"/>
      <w:jc w:val="left"/>
    </w:pPr>
    <w:rPr>
      <w:sz w:val="18"/>
    </w:rPr>
  </w:style>
  <w:style w:type="paragraph" w:styleId="8">
    <w:name w:val="header"/>
    <w:basedOn w:val="1"/>
    <w:semiHidden/>
    <w:uiPriority w:val="0"/>
    <w:pPr>
      <w:pBdr>
        <w:bottom w:val="single" w:color="auto" w:sz="6" w:space="1"/>
      </w:pBdr>
      <w:tabs>
        <w:tab w:val="center" w:pos="4153"/>
        <w:tab w:val="right" w:pos="8306"/>
      </w:tabs>
      <w:snapToGrid w:val="0"/>
      <w:jc w:val="center"/>
    </w:pPr>
    <w:rPr>
      <w:sz w:val="18"/>
    </w:rPr>
  </w:style>
  <w:style w:type="character" w:styleId="11">
    <w:name w:val="page number"/>
    <w:basedOn w:val="10"/>
    <w:semiHidden/>
    <w:uiPriority w:val="0"/>
    <w:rPr>
      <w:rFonts w:eastAsia="宋体"/>
      <w:sz w:val="28"/>
    </w:rPr>
  </w:style>
  <w:style w:type="paragraph" w:customStyle="1" w:styleId="12">
    <w:name w:val="主题词"/>
    <w:basedOn w:val="1"/>
    <w:uiPriority w:val="0"/>
    <w:pPr>
      <w:framePr w:wrap="notBeside" w:vAnchor="margin" w:hAnchor="margin" w:yAlign="bottom"/>
      <w:ind w:left="1246" w:hanging="1246"/>
    </w:pPr>
    <w:rPr>
      <w:rFonts w:eastAsia="公文小标宋简"/>
    </w:rPr>
  </w:style>
  <w:style w:type="paragraph" w:customStyle="1" w:styleId="13">
    <w:name w:val="附件"/>
    <w:basedOn w:val="1"/>
    <w:uiPriority w:val="0"/>
    <w:pPr>
      <w:ind w:left="1638" w:hanging="1016"/>
    </w:pPr>
  </w:style>
  <w:style w:type="paragraph" w:customStyle="1" w:styleId="14">
    <w:name w:val="秘密紧急"/>
    <w:basedOn w:val="1"/>
    <w:uiPriority w:val="0"/>
    <w:pPr>
      <w:jc w:val="right"/>
    </w:pPr>
    <w:rPr>
      <w:rFonts w:ascii="黑体" w:eastAsia="黑体"/>
    </w:rPr>
  </w:style>
  <w:style w:type="paragraph" w:customStyle="1" w:styleId="15">
    <w:name w:val="抄 送"/>
    <w:basedOn w:val="12"/>
    <w:uiPriority w:val="0"/>
    <w:pPr>
      <w:framePr/>
      <w:ind w:left="0" w:firstLine="0"/>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X0 公文_空白.dot</Template>
  <Company>MS</Company>
  <Pages>11</Pages>
  <Words>807</Words>
  <Characters>4601</Characters>
  <Lines>38</Lines>
  <Paragraphs>10</Paragraphs>
  <TotalTime>84</TotalTime>
  <ScaleCrop>false</ScaleCrop>
  <LinksUpToDate>false</LinksUpToDate>
  <CharactersWithSpaces>5398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2020-11-23T03:16:00Z</dcterms:created>
  <dc:creator>USER-</dc:creator>
  <cp:lastModifiedBy>Administrator</cp:lastModifiedBy>
  <cp:lastPrinted>2000-11-30T06:55:00Z</cp:lastPrinted>
  <dcterms:modified xsi:type="dcterms:W3CDTF">2020-12-22T02:28:00Z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