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highlight w:val="none"/>
          <w:lang w:eastAsia="zh-CN"/>
        </w:rPr>
      </w:pPr>
      <w:r>
        <w:rPr>
          <w:highlight w:val="none"/>
        </w:rPr>
        <w:t>附件</w:t>
      </w:r>
      <w:r>
        <w:rPr>
          <w:rFonts w:hint="eastAsia"/>
          <w:highlight w:val="none"/>
          <w:lang w:val="en-US" w:eastAsia="zh-CN"/>
        </w:rPr>
        <w:t>1</w:t>
      </w:r>
    </w:p>
    <w:p>
      <w:pPr>
        <w:jc w:val="center"/>
        <w:rPr>
          <w:rFonts w:eastAsia="公文小标宋简"/>
          <w:b/>
          <w:sz w:val="36"/>
          <w:szCs w:val="36"/>
          <w:highlight w:val="none"/>
        </w:rPr>
      </w:pPr>
      <w:r>
        <w:rPr>
          <w:rFonts w:eastAsia="公文小标宋简"/>
          <w:b/>
          <w:sz w:val="36"/>
          <w:szCs w:val="36"/>
          <w:highlight w:val="none"/>
        </w:rPr>
        <w:t>武汉市民办普通中小学设置标准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9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黑体"/>
                <w:bCs/>
                <w:kern w:val="0"/>
                <w:sz w:val="24"/>
                <w:szCs w:val="24"/>
                <w:highlight w:val="none"/>
              </w:rPr>
            </w:pPr>
            <w:r>
              <w:rPr>
                <w:rFonts w:eastAsia="黑体"/>
                <w:bCs/>
                <w:kern w:val="0"/>
                <w:sz w:val="24"/>
                <w:szCs w:val="24"/>
                <w:highlight w:val="none"/>
              </w:rPr>
              <w:t>项目</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黑体"/>
                <w:bCs/>
                <w:kern w:val="0"/>
                <w:sz w:val="24"/>
                <w:szCs w:val="24"/>
                <w:highlight w:val="none"/>
              </w:rPr>
            </w:pPr>
            <w:r>
              <w:rPr>
                <w:rFonts w:eastAsia="黑体"/>
                <w:bCs/>
                <w:kern w:val="0"/>
                <w:sz w:val="24"/>
                <w:szCs w:val="24"/>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blHeader/>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r>
              <w:rPr>
                <w:bCs/>
                <w:kern w:val="0"/>
                <w:sz w:val="24"/>
                <w:szCs w:val="24"/>
                <w:highlight w:val="none"/>
              </w:rPr>
              <w:t>举办者</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506" w:firstLineChars="211"/>
              <w:jc w:val="left"/>
              <w:textAlignment w:val="auto"/>
              <w:rPr>
                <w:kern w:val="0"/>
                <w:sz w:val="24"/>
                <w:szCs w:val="24"/>
                <w:highlight w:val="none"/>
              </w:rPr>
            </w:pPr>
            <w:r>
              <w:rPr>
                <w:kern w:val="0"/>
                <w:sz w:val="24"/>
                <w:szCs w:val="24"/>
                <w:highlight w:val="none"/>
              </w:rPr>
              <w:t>举办民办中小学的社会组织，具有中华人民共和国法人资格；信用状况良好，未被列入企业（或其他社会组织）经营异常名录或严重违法失信名单，无不良记录；其法定代表人有中华人民共和国国籍，在中国境内定居，信用状况良好，无犯罪记录，有政治权利和完全民事行为能力。</w:t>
            </w:r>
          </w:p>
          <w:p>
            <w:pPr>
              <w:keepNext w:val="0"/>
              <w:keepLines w:val="0"/>
              <w:pageBreakBefore w:val="0"/>
              <w:widowControl/>
              <w:kinsoku/>
              <w:wordWrap/>
              <w:overflowPunct/>
              <w:topLinePunct w:val="0"/>
              <w:autoSpaceDE/>
              <w:autoSpaceDN/>
              <w:bidi w:val="0"/>
              <w:adjustRightInd/>
              <w:snapToGrid/>
              <w:spacing w:line="320" w:lineRule="exact"/>
              <w:ind w:firstLine="506" w:firstLineChars="211"/>
              <w:jc w:val="left"/>
              <w:textAlignment w:val="auto"/>
              <w:rPr>
                <w:kern w:val="0"/>
                <w:sz w:val="24"/>
                <w:szCs w:val="24"/>
                <w:highlight w:val="none"/>
              </w:rPr>
            </w:pPr>
            <w:r>
              <w:rPr>
                <w:kern w:val="0"/>
                <w:sz w:val="24"/>
                <w:szCs w:val="24"/>
                <w:highlight w:val="none"/>
              </w:rPr>
              <w:t>举办民办中小学的个人，具有中华人民共和国国籍，在中国境内定居；信用状况良好，无犯罪记录；有政治权利和完全民事行为能力。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blHeader/>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bCs/>
                <w:kern w:val="0"/>
                <w:sz w:val="24"/>
                <w:szCs w:val="24"/>
                <w:highlight w:val="none"/>
                <w:lang w:eastAsia="zh-CN"/>
              </w:rPr>
            </w:pPr>
            <w:r>
              <w:rPr>
                <w:rFonts w:hint="eastAsia"/>
                <w:bCs/>
                <w:kern w:val="0"/>
                <w:sz w:val="24"/>
                <w:szCs w:val="24"/>
                <w:highlight w:val="none"/>
                <w:lang w:val="en-US" w:eastAsia="zh-CN"/>
              </w:rPr>
              <w:t>设立与</w:t>
            </w:r>
            <w:r>
              <w:rPr>
                <w:bCs/>
                <w:kern w:val="0"/>
                <w:sz w:val="24"/>
                <w:szCs w:val="24"/>
                <w:highlight w:val="none"/>
              </w:rPr>
              <w:t>规模</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506" w:firstLineChars="211"/>
              <w:jc w:val="left"/>
              <w:textAlignment w:val="auto"/>
              <w:rPr>
                <w:rFonts w:hint="eastAsia"/>
                <w:kern w:val="0"/>
                <w:sz w:val="24"/>
                <w:szCs w:val="24"/>
                <w:highlight w:val="none"/>
              </w:rPr>
            </w:pPr>
            <w:r>
              <w:rPr>
                <w:rFonts w:hint="eastAsia"/>
                <w:kern w:val="0"/>
                <w:sz w:val="24"/>
                <w:szCs w:val="24"/>
                <w:highlight w:val="none"/>
                <w:lang w:val="en-US" w:eastAsia="zh-CN"/>
              </w:rPr>
              <w:t>设立民办普通中小学应当符合当地教育发展的需求</w:t>
            </w:r>
            <w:r>
              <w:rPr>
                <w:rFonts w:hint="eastAsia"/>
                <w:kern w:val="0"/>
                <w:sz w:val="24"/>
                <w:szCs w:val="24"/>
                <w:highlight w:val="none"/>
                <w:lang w:eastAsia="zh-CN"/>
              </w:rPr>
              <w:t>。</w:t>
            </w:r>
            <w:r>
              <w:rPr>
                <w:kern w:val="0"/>
                <w:sz w:val="24"/>
                <w:szCs w:val="24"/>
                <w:highlight w:val="none"/>
              </w:rPr>
              <w:t>普通小学的设计规模不小于12个班</w:t>
            </w:r>
            <w:r>
              <w:rPr>
                <w:rFonts w:hint="eastAsia"/>
                <w:kern w:val="0"/>
                <w:sz w:val="24"/>
                <w:szCs w:val="24"/>
                <w:highlight w:val="none"/>
                <w:lang w:eastAsia="zh-CN"/>
              </w:rPr>
              <w:t>，</w:t>
            </w:r>
            <w:r>
              <w:rPr>
                <w:kern w:val="0"/>
                <w:sz w:val="24"/>
                <w:szCs w:val="24"/>
                <w:highlight w:val="none"/>
              </w:rPr>
              <w:t>单设初中、单设高中、九年一贯制学校、完中的设计规模均不小于18个班</w:t>
            </w:r>
            <w:r>
              <w:rPr>
                <w:rFonts w:hint="eastAsia"/>
                <w:kern w:val="0"/>
                <w:sz w:val="24"/>
                <w:szCs w:val="24"/>
                <w:highlight w:val="none"/>
                <w:lang w:eastAsia="zh-CN"/>
              </w:rPr>
              <w:t>，小学班额控制在</w:t>
            </w:r>
            <w:r>
              <w:rPr>
                <w:rFonts w:hint="eastAsia"/>
                <w:kern w:val="0"/>
                <w:sz w:val="24"/>
                <w:szCs w:val="24"/>
                <w:highlight w:val="none"/>
                <w:lang w:val="en-US" w:eastAsia="zh-CN"/>
              </w:rPr>
              <w:t>45人以内，中学班额控制在50人以内。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blHeader/>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仿宋_GB2312"/>
                <w:bCs/>
                <w:kern w:val="0"/>
                <w:sz w:val="24"/>
                <w:szCs w:val="24"/>
                <w:highlight w:val="none"/>
                <w:lang w:eastAsia="zh-CN"/>
              </w:rPr>
            </w:pPr>
            <w:r>
              <w:rPr>
                <w:rFonts w:hint="eastAsia"/>
                <w:bCs/>
                <w:kern w:val="0"/>
                <w:sz w:val="24"/>
                <w:szCs w:val="24"/>
                <w:highlight w:val="none"/>
                <w:lang w:eastAsia="zh-CN"/>
              </w:rPr>
              <w:t>学校名称</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506" w:firstLineChars="211"/>
              <w:jc w:val="left"/>
              <w:textAlignment w:val="auto"/>
              <w:rPr>
                <w:kern w:val="0"/>
                <w:sz w:val="24"/>
                <w:szCs w:val="24"/>
                <w:highlight w:val="none"/>
              </w:rPr>
            </w:pPr>
            <w:r>
              <w:rPr>
                <w:rFonts w:hint="eastAsia"/>
                <w:kern w:val="0"/>
                <w:sz w:val="24"/>
                <w:szCs w:val="24"/>
                <w:highlight w:val="none"/>
              </w:rPr>
              <w:t>学校名称</w:t>
            </w:r>
            <w:r>
              <w:rPr>
                <w:rFonts w:hint="eastAsia"/>
                <w:kern w:val="0"/>
                <w:sz w:val="24"/>
                <w:szCs w:val="24"/>
                <w:highlight w:val="none"/>
                <w:lang w:val="en-US" w:eastAsia="zh-CN"/>
              </w:rPr>
              <w:t>应当符合国家关于</w:t>
            </w:r>
            <w:r>
              <w:rPr>
                <w:rFonts w:hint="eastAsia"/>
                <w:kern w:val="0"/>
                <w:sz w:val="24"/>
                <w:szCs w:val="24"/>
                <w:highlight w:val="none"/>
              </w:rPr>
              <w:t>营利性</w:t>
            </w:r>
            <w:r>
              <w:rPr>
                <w:rFonts w:hint="eastAsia"/>
                <w:kern w:val="0"/>
                <w:sz w:val="24"/>
                <w:szCs w:val="24"/>
                <w:highlight w:val="none"/>
                <w:lang w:val="en-US" w:eastAsia="zh-CN"/>
              </w:rPr>
              <w:t>民办</w:t>
            </w:r>
            <w:r>
              <w:rPr>
                <w:rFonts w:hint="eastAsia"/>
                <w:kern w:val="0"/>
                <w:sz w:val="24"/>
                <w:szCs w:val="24"/>
                <w:highlight w:val="none"/>
              </w:rPr>
              <w:t>学校</w:t>
            </w:r>
            <w:r>
              <w:rPr>
                <w:rFonts w:hint="eastAsia"/>
                <w:kern w:val="0"/>
                <w:sz w:val="24"/>
                <w:szCs w:val="24"/>
                <w:highlight w:val="none"/>
                <w:lang w:val="en-US" w:eastAsia="zh-CN"/>
              </w:rPr>
              <w:t>或</w:t>
            </w:r>
            <w:r>
              <w:rPr>
                <w:rFonts w:hint="eastAsia"/>
                <w:kern w:val="0"/>
                <w:sz w:val="24"/>
                <w:szCs w:val="24"/>
                <w:highlight w:val="none"/>
              </w:rPr>
              <w:t>非营利性</w:t>
            </w:r>
            <w:r>
              <w:rPr>
                <w:rFonts w:hint="eastAsia"/>
                <w:kern w:val="0"/>
                <w:sz w:val="24"/>
                <w:szCs w:val="24"/>
                <w:highlight w:val="none"/>
                <w:lang w:val="en-US" w:eastAsia="zh-CN"/>
              </w:rPr>
              <w:t>民办</w:t>
            </w:r>
            <w:r>
              <w:rPr>
                <w:rFonts w:hint="eastAsia"/>
                <w:kern w:val="0"/>
                <w:sz w:val="24"/>
                <w:szCs w:val="24"/>
                <w:highlight w:val="none"/>
              </w:rPr>
              <w:t>学校</w:t>
            </w:r>
            <w:r>
              <w:rPr>
                <w:rFonts w:hint="eastAsia"/>
                <w:kern w:val="0"/>
                <w:sz w:val="24"/>
                <w:szCs w:val="24"/>
                <w:highlight w:val="none"/>
                <w:lang w:val="en-US" w:eastAsia="zh-CN"/>
              </w:rPr>
              <w:t>有关规定。学校对外只能使用经审批的统一名称。</w:t>
            </w:r>
            <w:r>
              <w:rPr>
                <w:rFonts w:hint="eastAsia"/>
                <w:kern w:val="0"/>
                <w:sz w:val="24"/>
                <w:szCs w:val="24"/>
                <w:highlight w:val="none"/>
              </w:rPr>
              <w:t>学校名称使用“外国语</w:t>
            </w:r>
            <w:r>
              <w:rPr>
                <w:rFonts w:hint="eastAsia"/>
                <w:kern w:val="0"/>
                <w:sz w:val="24"/>
                <w:szCs w:val="24"/>
                <w:highlight w:val="none"/>
                <w:lang w:eastAsia="zh-CN"/>
              </w:rPr>
              <w:t>”</w:t>
            </w:r>
            <w:r>
              <w:rPr>
                <w:rFonts w:hint="eastAsia"/>
                <w:kern w:val="0"/>
                <w:sz w:val="24"/>
                <w:szCs w:val="24"/>
                <w:highlight w:val="none"/>
              </w:rPr>
              <w:t>字样的，应当开设不少于</w:t>
            </w:r>
            <w:r>
              <w:rPr>
                <w:rFonts w:hint="eastAsia"/>
                <w:kern w:val="0"/>
                <w:sz w:val="24"/>
                <w:szCs w:val="24"/>
                <w:highlight w:val="none"/>
                <w:lang w:val="en-US" w:eastAsia="zh-CN"/>
              </w:rPr>
              <w:t>2</w:t>
            </w:r>
            <w:r>
              <w:rPr>
                <w:rFonts w:hint="eastAsia"/>
                <w:kern w:val="0"/>
                <w:sz w:val="24"/>
                <w:szCs w:val="24"/>
                <w:highlight w:val="none"/>
              </w:rPr>
              <w:t>个外语语种课程</w:t>
            </w:r>
            <w:r>
              <w:rPr>
                <w:rFonts w:hint="eastAsia"/>
                <w:kern w:val="0"/>
                <w:sz w:val="24"/>
                <w:szCs w:val="24"/>
                <w:highlight w:val="none"/>
                <w:lang w:eastAsia="zh-CN"/>
              </w:rPr>
              <w:t>；名称含有“</w:t>
            </w:r>
            <w:r>
              <w:rPr>
                <w:rFonts w:hint="eastAsia"/>
                <w:kern w:val="0"/>
                <w:sz w:val="24"/>
                <w:szCs w:val="24"/>
                <w:highlight w:val="none"/>
              </w:rPr>
              <w:t>实验”字样</w:t>
            </w:r>
            <w:r>
              <w:rPr>
                <w:rFonts w:hint="eastAsia"/>
                <w:kern w:val="0"/>
                <w:sz w:val="24"/>
                <w:szCs w:val="24"/>
                <w:highlight w:val="none"/>
                <w:lang w:eastAsia="zh-CN"/>
              </w:rPr>
              <w:t>的</w:t>
            </w:r>
            <w:r>
              <w:rPr>
                <w:rFonts w:hint="eastAsia"/>
                <w:kern w:val="0"/>
                <w:sz w:val="24"/>
                <w:szCs w:val="24"/>
                <w:highlight w:val="none"/>
              </w:rPr>
              <w:t>应当有具体的办学实验</w:t>
            </w:r>
            <w:r>
              <w:rPr>
                <w:rFonts w:hint="eastAsia"/>
                <w:kern w:val="0"/>
                <w:sz w:val="24"/>
                <w:szCs w:val="24"/>
                <w:highlight w:val="none"/>
                <w:lang w:eastAsia="zh-CN"/>
              </w:rPr>
              <w:t>；名称</w:t>
            </w:r>
            <w:r>
              <w:rPr>
                <w:rFonts w:hint="eastAsia"/>
                <w:kern w:val="0"/>
                <w:sz w:val="24"/>
                <w:szCs w:val="24"/>
                <w:highlight w:val="none"/>
              </w:rPr>
              <w:t>含有体现办学特色字样的应当有特色办学方案。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blHeader/>
          <w:jc w:val="center"/>
        </w:trPr>
        <w:tc>
          <w:tcPr>
            <w:tcW w:w="0" w:type="auto"/>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r>
              <w:rPr>
                <w:bCs/>
                <w:kern w:val="0"/>
                <w:sz w:val="24"/>
                <w:szCs w:val="24"/>
                <w:highlight w:val="none"/>
              </w:rPr>
              <w:t>校园校舍</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506" w:firstLineChars="211"/>
              <w:jc w:val="left"/>
              <w:textAlignment w:val="auto"/>
              <w:rPr>
                <w:rFonts w:hint="eastAsia" w:eastAsia="仿宋_GB2312"/>
                <w:kern w:val="0"/>
                <w:sz w:val="24"/>
                <w:szCs w:val="24"/>
                <w:highlight w:val="none"/>
                <w:lang w:eastAsia="zh-CN"/>
              </w:rPr>
            </w:pPr>
            <w:r>
              <w:rPr>
                <w:rFonts w:hint="eastAsia"/>
                <w:kern w:val="0"/>
                <w:sz w:val="24"/>
                <w:szCs w:val="24"/>
                <w:highlight w:val="none"/>
                <w:lang w:val="en-US" w:eastAsia="zh-CN"/>
              </w:rPr>
              <w:t>1</w:t>
            </w:r>
            <w:r>
              <w:rPr>
                <w:kern w:val="0"/>
                <w:sz w:val="24"/>
                <w:szCs w:val="24"/>
                <w:highlight w:val="none"/>
              </w:rPr>
              <w:t>.学校选址。选址</w:t>
            </w:r>
            <w:r>
              <w:rPr>
                <w:rFonts w:hint="eastAsia"/>
                <w:kern w:val="0"/>
                <w:sz w:val="24"/>
                <w:szCs w:val="24"/>
                <w:highlight w:val="none"/>
                <w:lang w:eastAsia="zh-CN"/>
              </w:rPr>
              <w:t>应</w:t>
            </w:r>
            <w:r>
              <w:rPr>
                <w:kern w:val="0"/>
                <w:sz w:val="24"/>
                <w:szCs w:val="24"/>
                <w:highlight w:val="none"/>
              </w:rPr>
              <w:t>符合国家《中小学校设计规范》（GB 50099-2011）的规定，在地质、交通、采光、空气、噪声、污染、安全、疏散等方面达到要求。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blHeader/>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bCs/>
                <w:kern w:val="0"/>
                <w:sz w:val="24"/>
                <w:szCs w:val="24"/>
                <w:highlight w:val="none"/>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506" w:firstLineChars="211"/>
              <w:jc w:val="left"/>
              <w:textAlignment w:val="auto"/>
              <w:rPr>
                <w:kern w:val="0"/>
                <w:sz w:val="24"/>
                <w:szCs w:val="24"/>
                <w:highlight w:val="none"/>
              </w:rPr>
            </w:pPr>
            <w:r>
              <w:rPr>
                <w:rFonts w:hint="eastAsia"/>
                <w:kern w:val="0"/>
                <w:sz w:val="24"/>
                <w:szCs w:val="24"/>
                <w:highlight w:val="none"/>
                <w:lang w:val="en-US" w:eastAsia="zh-CN"/>
              </w:rPr>
              <w:t>2</w:t>
            </w:r>
            <w:r>
              <w:rPr>
                <w:kern w:val="0"/>
                <w:sz w:val="24"/>
                <w:szCs w:val="24"/>
                <w:highlight w:val="none"/>
              </w:rPr>
              <w:t>.学校设计。学校设计符合《中小学校设计规范》（GB 50099-2011）的规定，在校园布局、功能分区、各类用房等设计方面达到要求。小学的主要教学用房不应设在4层以上，中学的主要教学用房不应设在5层以上。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blHeader/>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bCs/>
                <w:kern w:val="0"/>
                <w:sz w:val="24"/>
                <w:szCs w:val="24"/>
                <w:highlight w:val="none"/>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506" w:firstLineChars="211"/>
              <w:jc w:val="left"/>
              <w:textAlignment w:val="auto"/>
              <w:rPr>
                <w:kern w:val="0"/>
                <w:sz w:val="24"/>
                <w:szCs w:val="24"/>
                <w:highlight w:val="none"/>
              </w:rPr>
            </w:pPr>
            <w:r>
              <w:rPr>
                <w:rFonts w:hint="eastAsia"/>
                <w:kern w:val="0"/>
                <w:sz w:val="24"/>
                <w:szCs w:val="24"/>
                <w:highlight w:val="none"/>
                <w:lang w:val="en-US" w:eastAsia="zh-CN"/>
              </w:rPr>
              <w:t>3</w:t>
            </w:r>
            <w:r>
              <w:rPr>
                <w:kern w:val="0"/>
                <w:sz w:val="24"/>
                <w:szCs w:val="24"/>
                <w:highlight w:val="none"/>
              </w:rPr>
              <w:t>.校园占地面积。小学生均占地面积不低于20平方米、最小用地规模不低于18亩；单设初中生均占地面积不低于22平方米、最小用地规模不低于32亩；单设高中生均占地面积不低于24平方米、最小用地规模不低于35亩；九年一贯制学校比照单设初中，完中比照单设高中。（均不含针对寄宿生的宿舍、食堂等生活服务用房占地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blHeader/>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bCs/>
                <w:kern w:val="0"/>
                <w:sz w:val="24"/>
                <w:szCs w:val="24"/>
                <w:highlight w:val="none"/>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480" w:firstLineChars="200"/>
              <w:jc w:val="left"/>
              <w:textAlignment w:val="auto"/>
              <w:rPr>
                <w:kern w:val="0"/>
                <w:sz w:val="24"/>
                <w:szCs w:val="24"/>
                <w:highlight w:val="none"/>
              </w:rPr>
            </w:pPr>
            <w:r>
              <w:rPr>
                <w:rFonts w:hint="eastAsia"/>
                <w:kern w:val="0"/>
                <w:sz w:val="24"/>
                <w:szCs w:val="24"/>
                <w:highlight w:val="none"/>
                <w:lang w:val="en-US" w:eastAsia="zh-CN"/>
              </w:rPr>
              <w:t>4</w:t>
            </w:r>
            <w:r>
              <w:rPr>
                <w:kern w:val="0"/>
                <w:sz w:val="24"/>
                <w:szCs w:val="24"/>
                <w:highlight w:val="none"/>
              </w:rPr>
              <w:t>.校舍建筑面积。校舍建筑面积不低于《城市普通中小学校校舍建设标准》（建标</w:t>
            </w:r>
            <w:r>
              <w:rPr>
                <w:rFonts w:hint="eastAsia"/>
                <w:kern w:val="0"/>
                <w:sz w:val="24"/>
                <w:szCs w:val="24"/>
                <w:highlight w:val="none"/>
                <w:lang w:eastAsia="zh-CN"/>
              </w:rPr>
              <w:t>〔</w:t>
            </w:r>
            <w:r>
              <w:rPr>
                <w:kern w:val="0"/>
                <w:sz w:val="24"/>
                <w:szCs w:val="24"/>
                <w:highlight w:val="none"/>
              </w:rPr>
              <w:t>2002</w:t>
            </w:r>
            <w:r>
              <w:rPr>
                <w:rFonts w:hint="eastAsia"/>
                <w:kern w:val="0"/>
                <w:sz w:val="24"/>
                <w:szCs w:val="24"/>
                <w:highlight w:val="none"/>
                <w:lang w:eastAsia="zh-CN"/>
              </w:rPr>
              <w:t>〕</w:t>
            </w:r>
            <w:r>
              <w:rPr>
                <w:kern w:val="0"/>
                <w:sz w:val="24"/>
                <w:szCs w:val="24"/>
                <w:highlight w:val="none"/>
              </w:rPr>
              <w:t>102号）中规定的校舍建筑面积指标。（不含针对寄宿生的宿舍、食堂等生活服务用房建筑面积）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blHeader/>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bCs/>
                <w:kern w:val="0"/>
                <w:sz w:val="24"/>
                <w:szCs w:val="24"/>
                <w:highlight w:val="none"/>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506" w:firstLineChars="211"/>
              <w:jc w:val="left"/>
              <w:textAlignment w:val="auto"/>
              <w:rPr>
                <w:kern w:val="0"/>
                <w:sz w:val="24"/>
                <w:szCs w:val="24"/>
                <w:highlight w:val="none"/>
              </w:rPr>
            </w:pPr>
            <w:r>
              <w:rPr>
                <w:rFonts w:hint="eastAsia"/>
                <w:kern w:val="0"/>
                <w:sz w:val="24"/>
                <w:szCs w:val="24"/>
                <w:highlight w:val="none"/>
                <w:lang w:val="en-US" w:eastAsia="zh-CN"/>
              </w:rPr>
              <w:t>5</w:t>
            </w:r>
            <w:r>
              <w:rPr>
                <w:kern w:val="0"/>
                <w:sz w:val="24"/>
                <w:szCs w:val="24"/>
                <w:highlight w:val="none"/>
              </w:rPr>
              <w:t>.各类用房。按照《中小学校设计规范》（GB 50099-2011）、《城市普通中小学校校舍建设标准》（建标</w:t>
            </w:r>
            <w:r>
              <w:rPr>
                <w:rFonts w:hint="eastAsia"/>
                <w:kern w:val="0"/>
                <w:sz w:val="24"/>
                <w:szCs w:val="24"/>
                <w:highlight w:val="none"/>
                <w:lang w:eastAsia="zh-CN"/>
              </w:rPr>
              <w:t>〔</w:t>
            </w:r>
            <w:r>
              <w:rPr>
                <w:kern w:val="0"/>
                <w:sz w:val="24"/>
                <w:szCs w:val="24"/>
                <w:highlight w:val="none"/>
              </w:rPr>
              <w:t>2002</w:t>
            </w:r>
            <w:r>
              <w:rPr>
                <w:rFonts w:hint="eastAsia"/>
                <w:kern w:val="0"/>
                <w:sz w:val="24"/>
                <w:szCs w:val="24"/>
                <w:highlight w:val="none"/>
                <w:lang w:eastAsia="zh-CN"/>
              </w:rPr>
              <w:t>〕</w:t>
            </w:r>
            <w:r>
              <w:rPr>
                <w:kern w:val="0"/>
                <w:sz w:val="24"/>
                <w:szCs w:val="24"/>
                <w:highlight w:val="none"/>
              </w:rPr>
              <w:t>102号）的规定，依据办学层次和规模，设置普通教室、各类实验室、图书阅览室、办公室等教学及教学辅助用房、行政用房、生活服务用房。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blHeader/>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bCs/>
                <w:kern w:val="0"/>
                <w:sz w:val="24"/>
                <w:szCs w:val="24"/>
                <w:highlight w:val="none"/>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506" w:firstLineChars="211"/>
              <w:jc w:val="left"/>
              <w:textAlignment w:val="auto"/>
              <w:rPr>
                <w:kern w:val="0"/>
                <w:sz w:val="24"/>
                <w:szCs w:val="24"/>
                <w:highlight w:val="none"/>
              </w:rPr>
            </w:pPr>
            <w:r>
              <w:rPr>
                <w:rFonts w:hint="eastAsia"/>
                <w:kern w:val="0"/>
                <w:sz w:val="24"/>
                <w:szCs w:val="24"/>
                <w:highlight w:val="none"/>
                <w:lang w:val="en-US" w:eastAsia="zh-CN"/>
              </w:rPr>
              <w:t>6</w:t>
            </w:r>
            <w:r>
              <w:rPr>
                <w:kern w:val="0"/>
                <w:sz w:val="24"/>
                <w:szCs w:val="24"/>
                <w:highlight w:val="none"/>
              </w:rPr>
              <w:t>.活动场地。有满足学生体育课教学的体育活动场地，小学有200米以上环形跑道和60米直跑道，初中、高中有300米以上环形跑道和100米直跑道；各类学校每6个班设置1个以上球类运动场；18个班以下的学校设置不少于200</w:t>
            </w:r>
            <w:r>
              <w:rPr>
                <w:rFonts w:eastAsia="宋体"/>
                <w:kern w:val="0"/>
                <w:sz w:val="24"/>
                <w:szCs w:val="24"/>
                <w:highlight w:val="none"/>
              </w:rPr>
              <w:t>㎡</w:t>
            </w:r>
            <w:r>
              <w:rPr>
                <w:kern w:val="0"/>
                <w:sz w:val="24"/>
                <w:szCs w:val="24"/>
                <w:highlight w:val="none"/>
              </w:rPr>
              <w:t>的体育器械和游戏区，18个班以上的学校设置不少于300</w:t>
            </w:r>
            <w:r>
              <w:rPr>
                <w:rFonts w:eastAsia="宋体"/>
                <w:kern w:val="0"/>
                <w:sz w:val="24"/>
                <w:szCs w:val="24"/>
                <w:highlight w:val="none"/>
              </w:rPr>
              <w:t>㎡</w:t>
            </w:r>
            <w:r>
              <w:rPr>
                <w:kern w:val="0"/>
                <w:sz w:val="24"/>
                <w:szCs w:val="24"/>
                <w:highlight w:val="none"/>
              </w:rPr>
              <w:t>的体育器械和游戏区；有庄重的升旗台。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blHeader/>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bCs/>
                <w:kern w:val="0"/>
                <w:sz w:val="24"/>
                <w:szCs w:val="24"/>
                <w:highlight w:val="none"/>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506" w:firstLineChars="211"/>
              <w:jc w:val="left"/>
              <w:textAlignment w:val="auto"/>
              <w:rPr>
                <w:rFonts w:hint="eastAsia" w:eastAsia="仿宋_GB2312"/>
                <w:kern w:val="0"/>
                <w:sz w:val="24"/>
                <w:szCs w:val="24"/>
                <w:highlight w:val="none"/>
                <w:lang w:eastAsia="zh-CN"/>
              </w:rPr>
            </w:pPr>
            <w:r>
              <w:rPr>
                <w:rFonts w:hint="eastAsia"/>
                <w:kern w:val="0"/>
                <w:sz w:val="24"/>
                <w:szCs w:val="24"/>
                <w:highlight w:val="none"/>
                <w:lang w:val="en-US" w:eastAsia="zh-CN"/>
              </w:rPr>
              <w:t>7</w:t>
            </w:r>
            <w:r>
              <w:rPr>
                <w:kern w:val="0"/>
                <w:sz w:val="24"/>
                <w:szCs w:val="24"/>
                <w:highlight w:val="none"/>
              </w:rPr>
              <w:t>.校舍安全。</w:t>
            </w:r>
            <w:r>
              <w:rPr>
                <w:rFonts w:hint="eastAsia"/>
                <w:kern w:val="0"/>
                <w:sz w:val="24"/>
                <w:szCs w:val="24"/>
                <w:highlight w:val="none"/>
                <w:lang w:eastAsia="zh-CN"/>
              </w:rPr>
              <w:t>新建校舍经验收合格报建设行政主管部门备案后方可投入使用；利用原有</w:t>
            </w:r>
            <w:r>
              <w:rPr>
                <w:rFonts w:hint="eastAsia"/>
                <w:kern w:val="0"/>
                <w:sz w:val="24"/>
                <w:szCs w:val="24"/>
                <w:highlight w:val="none"/>
                <w:lang w:val="en-US" w:eastAsia="zh-CN"/>
              </w:rPr>
              <w:t>校舍场地办学</w:t>
            </w:r>
            <w:r>
              <w:rPr>
                <w:rFonts w:hint="eastAsia"/>
                <w:kern w:val="0"/>
                <w:sz w:val="24"/>
                <w:szCs w:val="24"/>
                <w:highlight w:val="none"/>
                <w:lang w:eastAsia="zh-CN"/>
              </w:rPr>
              <w:t>的，需经有资质的房屋安全鉴定机构鉴定后依据结论使用。校园校舍符合消防安全要求。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blHeader/>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bCs/>
                <w:kern w:val="0"/>
                <w:sz w:val="24"/>
                <w:szCs w:val="24"/>
                <w:highlight w:val="none"/>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506" w:firstLineChars="211"/>
              <w:jc w:val="left"/>
              <w:textAlignment w:val="auto"/>
              <w:rPr>
                <w:rFonts w:hint="default" w:eastAsia="仿宋_GB2312"/>
                <w:kern w:val="0"/>
                <w:sz w:val="24"/>
                <w:szCs w:val="24"/>
                <w:highlight w:val="none"/>
                <w:lang w:val="en-US" w:eastAsia="zh-CN"/>
              </w:rPr>
            </w:pPr>
            <w:r>
              <w:rPr>
                <w:rFonts w:hint="eastAsia"/>
                <w:kern w:val="0"/>
                <w:sz w:val="24"/>
                <w:szCs w:val="24"/>
                <w:highlight w:val="none"/>
                <w:lang w:val="en-US" w:eastAsia="zh-CN"/>
              </w:rPr>
              <w:t>8</w:t>
            </w:r>
            <w:r>
              <w:rPr>
                <w:kern w:val="0"/>
                <w:sz w:val="24"/>
                <w:szCs w:val="24"/>
                <w:highlight w:val="none"/>
              </w:rPr>
              <w:t>.校舍权属。</w:t>
            </w:r>
            <w:r>
              <w:rPr>
                <w:rFonts w:hint="eastAsia"/>
                <w:kern w:val="0"/>
                <w:sz w:val="24"/>
                <w:szCs w:val="24"/>
                <w:highlight w:val="none"/>
                <w:lang w:val="en-US" w:eastAsia="zh-CN"/>
              </w:rPr>
              <w:t>原则上应</w:t>
            </w:r>
            <w:r>
              <w:rPr>
                <w:kern w:val="0"/>
                <w:sz w:val="24"/>
                <w:szCs w:val="24"/>
                <w:highlight w:val="none"/>
              </w:rPr>
              <w:t>使用自有权属校舍场地办学；</w:t>
            </w:r>
            <w:r>
              <w:rPr>
                <w:rFonts w:hint="eastAsia"/>
                <w:kern w:val="0"/>
                <w:sz w:val="24"/>
                <w:szCs w:val="24"/>
                <w:highlight w:val="none"/>
                <w:lang w:val="en-US" w:eastAsia="zh-CN"/>
              </w:rPr>
              <w:t>确需</w:t>
            </w:r>
            <w:r>
              <w:rPr>
                <w:kern w:val="0"/>
                <w:sz w:val="24"/>
                <w:szCs w:val="24"/>
                <w:highlight w:val="none"/>
              </w:rPr>
              <w:t>租赁</w:t>
            </w:r>
            <w:r>
              <w:rPr>
                <w:rFonts w:hint="eastAsia"/>
                <w:kern w:val="0"/>
                <w:sz w:val="24"/>
                <w:szCs w:val="24"/>
                <w:highlight w:val="none"/>
                <w:lang w:eastAsia="zh-CN"/>
              </w:rPr>
              <w:t>校舍</w:t>
            </w:r>
            <w:r>
              <w:rPr>
                <w:kern w:val="0"/>
                <w:sz w:val="24"/>
                <w:szCs w:val="24"/>
                <w:highlight w:val="none"/>
              </w:rPr>
              <w:t>场地办学的，应与产权人签订</w:t>
            </w:r>
            <w:r>
              <w:rPr>
                <w:rFonts w:hint="eastAsia"/>
                <w:kern w:val="0"/>
                <w:sz w:val="24"/>
                <w:szCs w:val="24"/>
                <w:highlight w:val="none"/>
                <w:lang w:val="en-US" w:eastAsia="zh-CN"/>
              </w:rPr>
              <w:t>不少于10年</w:t>
            </w:r>
            <w:r>
              <w:rPr>
                <w:kern w:val="0"/>
                <w:sz w:val="24"/>
                <w:szCs w:val="24"/>
                <w:highlight w:val="none"/>
              </w:rPr>
              <w:t>的租赁合同，并向房管部门登记备案</w:t>
            </w:r>
            <w:r>
              <w:rPr>
                <w:rFonts w:hint="eastAsia"/>
                <w:kern w:val="0"/>
                <w:sz w:val="24"/>
                <w:szCs w:val="24"/>
                <w:highlight w:val="none"/>
                <w:lang w:eastAsia="zh-CN"/>
              </w:rPr>
              <w:t>。</w:t>
            </w:r>
            <w:r>
              <w:rPr>
                <w:rFonts w:hint="eastAsia"/>
                <w:kern w:val="0"/>
                <w:sz w:val="24"/>
                <w:szCs w:val="24"/>
                <w:highlight w:val="none"/>
                <w:lang w:val="en-US" w:eastAsia="zh-CN"/>
              </w:rPr>
              <w:t>不得与其他机构共用场地办学</w:t>
            </w:r>
            <w:bookmarkStart w:id="1" w:name="_GoBack"/>
            <w:bookmarkEnd w:id="1"/>
            <w:r>
              <w:rPr>
                <w:rFonts w:hint="eastAsia"/>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blHeader/>
          <w:jc w:val="center"/>
        </w:trPr>
        <w:tc>
          <w:tcPr>
            <w:tcW w:w="0" w:type="auto"/>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r>
              <w:rPr>
                <w:bCs/>
                <w:kern w:val="0"/>
                <w:sz w:val="24"/>
                <w:szCs w:val="24"/>
                <w:highlight w:val="none"/>
              </w:rPr>
              <w:t>设备设施</w:t>
            </w:r>
          </w:p>
          <w:p>
            <w:pPr>
              <w:keepNext w:val="0"/>
              <w:keepLines w:val="0"/>
              <w:pageBreakBefore w:val="0"/>
              <w:kinsoku/>
              <w:wordWrap/>
              <w:overflowPunct/>
              <w:topLinePunct w:val="0"/>
              <w:autoSpaceDE/>
              <w:autoSpaceDN/>
              <w:bidi w:val="0"/>
              <w:adjustRightInd/>
              <w:snapToGrid/>
              <w:spacing w:line="320" w:lineRule="exact"/>
              <w:jc w:val="center"/>
              <w:textAlignment w:val="auto"/>
              <w:rPr>
                <w:bCs/>
                <w:kern w:val="0"/>
                <w:sz w:val="24"/>
                <w:szCs w:val="24"/>
                <w:highlight w:val="none"/>
              </w:rPr>
            </w:pPr>
            <w:r>
              <w:rPr>
                <w:bCs/>
                <w:kern w:val="0"/>
                <w:sz w:val="24"/>
                <w:szCs w:val="24"/>
                <w:highlight w:val="none"/>
              </w:rPr>
              <w:t>　</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506" w:firstLineChars="211"/>
              <w:jc w:val="left"/>
              <w:textAlignment w:val="auto"/>
              <w:rPr>
                <w:kern w:val="0"/>
                <w:sz w:val="24"/>
                <w:szCs w:val="24"/>
                <w:highlight w:val="none"/>
              </w:rPr>
            </w:pPr>
            <w:r>
              <w:rPr>
                <w:kern w:val="0"/>
                <w:sz w:val="24"/>
                <w:szCs w:val="24"/>
                <w:highlight w:val="none"/>
              </w:rPr>
              <w:t>1.课桌椅。按中华人民共和国GB/T3976-2014《学校课桌椅功能尺寸及技术要求》的标准配备学生课桌椅。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blHeader/>
          <w:jc w:val="center"/>
        </w:trPr>
        <w:tc>
          <w:tcPr>
            <w:tcW w:w="0" w:type="auto"/>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Cs/>
                <w:kern w:val="0"/>
                <w:sz w:val="24"/>
                <w:szCs w:val="24"/>
                <w:highlight w:val="none"/>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506" w:firstLineChars="211"/>
              <w:jc w:val="left"/>
              <w:textAlignment w:val="auto"/>
              <w:rPr>
                <w:kern w:val="0"/>
                <w:sz w:val="24"/>
                <w:szCs w:val="24"/>
                <w:highlight w:val="none"/>
              </w:rPr>
            </w:pPr>
            <w:r>
              <w:rPr>
                <w:kern w:val="0"/>
                <w:sz w:val="24"/>
                <w:szCs w:val="24"/>
                <w:highlight w:val="none"/>
              </w:rPr>
              <w:t>2.教育教学仪器设备。按照教育部《中小学理科实验室装备规范》（JY/T0385-2006）、</w:t>
            </w:r>
            <w:r>
              <w:rPr>
                <w:color w:val="auto"/>
                <w:kern w:val="0"/>
                <w:sz w:val="24"/>
                <w:szCs w:val="24"/>
                <w:highlight w:val="none"/>
              </w:rPr>
              <w:t>《小学数学科学教学</w:t>
            </w:r>
            <w:r>
              <w:rPr>
                <w:rFonts w:hint="eastAsia"/>
                <w:color w:val="auto"/>
                <w:kern w:val="0"/>
                <w:sz w:val="24"/>
                <w:szCs w:val="24"/>
                <w:highlight w:val="none"/>
                <w:lang w:eastAsia="zh-CN"/>
              </w:rPr>
              <w:t>装备配置</w:t>
            </w:r>
            <w:r>
              <w:rPr>
                <w:color w:val="auto"/>
                <w:kern w:val="0"/>
                <w:sz w:val="24"/>
                <w:szCs w:val="24"/>
                <w:highlight w:val="none"/>
              </w:rPr>
              <w:t>标准》（JY/T0</w:t>
            </w:r>
            <w:r>
              <w:rPr>
                <w:rFonts w:hint="eastAsia"/>
                <w:color w:val="auto"/>
                <w:kern w:val="0"/>
                <w:sz w:val="24"/>
                <w:szCs w:val="24"/>
                <w:highlight w:val="none"/>
                <w:lang w:val="en-US" w:eastAsia="zh-CN"/>
              </w:rPr>
              <w:t>617</w:t>
            </w:r>
            <w:r>
              <w:rPr>
                <w:color w:val="auto"/>
                <w:kern w:val="0"/>
                <w:sz w:val="24"/>
                <w:szCs w:val="24"/>
                <w:highlight w:val="none"/>
              </w:rPr>
              <w:t>-20</w:t>
            </w:r>
            <w:r>
              <w:rPr>
                <w:rFonts w:hint="eastAsia"/>
                <w:color w:val="auto"/>
                <w:kern w:val="0"/>
                <w:sz w:val="24"/>
                <w:szCs w:val="24"/>
                <w:highlight w:val="none"/>
                <w:lang w:val="en-US" w:eastAsia="zh-CN"/>
              </w:rPr>
              <w:t>19</w:t>
            </w:r>
            <w:r>
              <w:rPr>
                <w:color w:val="auto"/>
                <w:kern w:val="0"/>
                <w:sz w:val="24"/>
                <w:szCs w:val="24"/>
                <w:highlight w:val="none"/>
              </w:rPr>
              <w:t>）、《初中</w:t>
            </w:r>
            <w:r>
              <w:rPr>
                <w:rFonts w:hint="eastAsia"/>
                <w:color w:val="auto"/>
                <w:kern w:val="0"/>
                <w:sz w:val="24"/>
                <w:szCs w:val="24"/>
                <w:highlight w:val="none"/>
                <w:lang w:eastAsia="zh-CN"/>
              </w:rPr>
              <w:t>物理</w:t>
            </w:r>
            <w:r>
              <w:rPr>
                <w:color w:val="auto"/>
                <w:kern w:val="0"/>
                <w:sz w:val="24"/>
                <w:szCs w:val="24"/>
                <w:highlight w:val="none"/>
              </w:rPr>
              <w:t>教学</w:t>
            </w:r>
            <w:r>
              <w:rPr>
                <w:rFonts w:hint="eastAsia"/>
                <w:color w:val="auto"/>
                <w:kern w:val="0"/>
                <w:sz w:val="24"/>
                <w:szCs w:val="24"/>
                <w:highlight w:val="none"/>
                <w:lang w:eastAsia="zh-CN"/>
              </w:rPr>
              <w:t>装备配置</w:t>
            </w:r>
            <w:r>
              <w:rPr>
                <w:color w:val="auto"/>
                <w:kern w:val="0"/>
                <w:sz w:val="24"/>
                <w:szCs w:val="24"/>
                <w:highlight w:val="none"/>
              </w:rPr>
              <w:t>标准》（JY/T0</w:t>
            </w:r>
            <w:r>
              <w:rPr>
                <w:rFonts w:hint="eastAsia"/>
                <w:color w:val="auto"/>
                <w:kern w:val="0"/>
                <w:sz w:val="24"/>
                <w:szCs w:val="24"/>
                <w:highlight w:val="none"/>
                <w:lang w:val="en-US" w:eastAsia="zh-CN"/>
              </w:rPr>
              <w:t>619</w:t>
            </w:r>
            <w:r>
              <w:rPr>
                <w:color w:val="auto"/>
                <w:kern w:val="0"/>
                <w:sz w:val="24"/>
                <w:szCs w:val="24"/>
                <w:highlight w:val="none"/>
              </w:rPr>
              <w:t>-20</w:t>
            </w:r>
            <w:r>
              <w:rPr>
                <w:rFonts w:hint="eastAsia"/>
                <w:color w:val="auto"/>
                <w:kern w:val="0"/>
                <w:sz w:val="24"/>
                <w:szCs w:val="24"/>
                <w:highlight w:val="none"/>
                <w:lang w:val="en-US" w:eastAsia="zh-CN"/>
              </w:rPr>
              <w:t>19</w:t>
            </w:r>
            <w:r>
              <w:rPr>
                <w:color w:val="auto"/>
                <w:kern w:val="0"/>
                <w:sz w:val="24"/>
                <w:szCs w:val="24"/>
                <w:highlight w:val="none"/>
              </w:rPr>
              <w:t>）</w:t>
            </w:r>
            <w:r>
              <w:rPr>
                <w:rFonts w:hint="eastAsia"/>
                <w:color w:val="auto"/>
                <w:kern w:val="0"/>
                <w:sz w:val="24"/>
                <w:szCs w:val="24"/>
                <w:highlight w:val="none"/>
                <w:lang w:eastAsia="zh-CN"/>
              </w:rPr>
              <w:t>、</w:t>
            </w:r>
            <w:r>
              <w:rPr>
                <w:color w:val="auto"/>
                <w:kern w:val="0"/>
                <w:sz w:val="24"/>
                <w:szCs w:val="24"/>
                <w:highlight w:val="none"/>
              </w:rPr>
              <w:t>《初中</w:t>
            </w:r>
            <w:r>
              <w:rPr>
                <w:rFonts w:hint="eastAsia"/>
                <w:color w:val="auto"/>
                <w:kern w:val="0"/>
                <w:sz w:val="24"/>
                <w:szCs w:val="24"/>
                <w:highlight w:val="none"/>
                <w:lang w:eastAsia="zh-CN"/>
              </w:rPr>
              <w:t>化学</w:t>
            </w:r>
            <w:r>
              <w:rPr>
                <w:color w:val="auto"/>
                <w:kern w:val="0"/>
                <w:sz w:val="24"/>
                <w:szCs w:val="24"/>
                <w:highlight w:val="none"/>
              </w:rPr>
              <w:t>教学</w:t>
            </w:r>
            <w:r>
              <w:rPr>
                <w:rFonts w:hint="eastAsia"/>
                <w:color w:val="auto"/>
                <w:kern w:val="0"/>
                <w:sz w:val="24"/>
                <w:szCs w:val="24"/>
                <w:highlight w:val="none"/>
                <w:lang w:eastAsia="zh-CN"/>
              </w:rPr>
              <w:t>装备配置</w:t>
            </w:r>
            <w:r>
              <w:rPr>
                <w:color w:val="auto"/>
                <w:kern w:val="0"/>
                <w:sz w:val="24"/>
                <w:szCs w:val="24"/>
                <w:highlight w:val="none"/>
              </w:rPr>
              <w:t>标准》（JY/T0</w:t>
            </w:r>
            <w:r>
              <w:rPr>
                <w:rFonts w:hint="eastAsia"/>
                <w:color w:val="auto"/>
                <w:kern w:val="0"/>
                <w:sz w:val="24"/>
                <w:szCs w:val="24"/>
                <w:highlight w:val="none"/>
                <w:lang w:val="en-US" w:eastAsia="zh-CN"/>
              </w:rPr>
              <w:t>620</w:t>
            </w:r>
            <w:r>
              <w:rPr>
                <w:color w:val="auto"/>
                <w:kern w:val="0"/>
                <w:sz w:val="24"/>
                <w:szCs w:val="24"/>
                <w:highlight w:val="none"/>
              </w:rPr>
              <w:t>-20</w:t>
            </w:r>
            <w:r>
              <w:rPr>
                <w:rFonts w:hint="eastAsia"/>
                <w:color w:val="auto"/>
                <w:kern w:val="0"/>
                <w:sz w:val="24"/>
                <w:szCs w:val="24"/>
                <w:highlight w:val="none"/>
                <w:lang w:val="en-US" w:eastAsia="zh-CN"/>
              </w:rPr>
              <w:t>19</w:t>
            </w:r>
            <w:r>
              <w:rPr>
                <w:color w:val="auto"/>
                <w:kern w:val="0"/>
                <w:sz w:val="24"/>
                <w:szCs w:val="24"/>
                <w:highlight w:val="none"/>
              </w:rPr>
              <w:t>）</w:t>
            </w:r>
            <w:r>
              <w:rPr>
                <w:rFonts w:hint="eastAsia"/>
                <w:color w:val="auto"/>
                <w:kern w:val="0"/>
                <w:sz w:val="24"/>
                <w:szCs w:val="24"/>
                <w:highlight w:val="none"/>
                <w:lang w:eastAsia="zh-CN"/>
              </w:rPr>
              <w:t>、</w:t>
            </w:r>
            <w:r>
              <w:rPr>
                <w:color w:val="auto"/>
                <w:kern w:val="0"/>
                <w:sz w:val="24"/>
                <w:szCs w:val="24"/>
                <w:highlight w:val="none"/>
              </w:rPr>
              <w:t>《初中</w:t>
            </w:r>
            <w:r>
              <w:rPr>
                <w:rFonts w:hint="eastAsia"/>
                <w:color w:val="auto"/>
                <w:kern w:val="0"/>
                <w:sz w:val="24"/>
                <w:szCs w:val="24"/>
                <w:highlight w:val="none"/>
                <w:lang w:eastAsia="zh-CN"/>
              </w:rPr>
              <w:t>生物</w:t>
            </w:r>
            <w:r>
              <w:rPr>
                <w:color w:val="auto"/>
                <w:kern w:val="0"/>
                <w:sz w:val="24"/>
                <w:szCs w:val="24"/>
                <w:highlight w:val="none"/>
              </w:rPr>
              <w:t>教学</w:t>
            </w:r>
            <w:r>
              <w:rPr>
                <w:rFonts w:hint="eastAsia"/>
                <w:color w:val="auto"/>
                <w:kern w:val="0"/>
                <w:sz w:val="24"/>
                <w:szCs w:val="24"/>
                <w:highlight w:val="none"/>
                <w:lang w:eastAsia="zh-CN"/>
              </w:rPr>
              <w:t>装备配置</w:t>
            </w:r>
            <w:r>
              <w:rPr>
                <w:color w:val="auto"/>
                <w:kern w:val="0"/>
                <w:sz w:val="24"/>
                <w:szCs w:val="24"/>
                <w:highlight w:val="none"/>
              </w:rPr>
              <w:t>标准》（JY/T0</w:t>
            </w:r>
            <w:r>
              <w:rPr>
                <w:rFonts w:hint="eastAsia"/>
                <w:color w:val="auto"/>
                <w:kern w:val="0"/>
                <w:sz w:val="24"/>
                <w:szCs w:val="24"/>
                <w:highlight w:val="none"/>
                <w:lang w:val="en-US" w:eastAsia="zh-CN"/>
              </w:rPr>
              <w:t>621</w:t>
            </w:r>
            <w:r>
              <w:rPr>
                <w:color w:val="auto"/>
                <w:kern w:val="0"/>
                <w:sz w:val="24"/>
                <w:szCs w:val="24"/>
                <w:highlight w:val="none"/>
              </w:rPr>
              <w:t>-20</w:t>
            </w:r>
            <w:r>
              <w:rPr>
                <w:rFonts w:hint="eastAsia"/>
                <w:color w:val="auto"/>
                <w:kern w:val="0"/>
                <w:sz w:val="24"/>
                <w:szCs w:val="24"/>
                <w:highlight w:val="none"/>
                <w:lang w:val="en-US" w:eastAsia="zh-CN"/>
              </w:rPr>
              <w:t>19</w:t>
            </w:r>
            <w:r>
              <w:rPr>
                <w:color w:val="auto"/>
                <w:kern w:val="0"/>
                <w:sz w:val="24"/>
                <w:szCs w:val="24"/>
                <w:highlight w:val="none"/>
              </w:rPr>
              <w:t>）</w:t>
            </w:r>
            <w:r>
              <w:rPr>
                <w:rFonts w:hint="eastAsia"/>
                <w:color w:val="auto"/>
                <w:kern w:val="0"/>
                <w:sz w:val="24"/>
                <w:szCs w:val="24"/>
                <w:highlight w:val="none"/>
                <w:lang w:eastAsia="zh-CN"/>
              </w:rPr>
              <w:t>、</w:t>
            </w:r>
            <w:r>
              <w:rPr>
                <w:color w:val="auto"/>
                <w:kern w:val="0"/>
                <w:sz w:val="24"/>
                <w:szCs w:val="24"/>
                <w:highlight w:val="none"/>
              </w:rPr>
              <w:t>《初中</w:t>
            </w:r>
            <w:r>
              <w:rPr>
                <w:rFonts w:hint="eastAsia"/>
                <w:color w:val="auto"/>
                <w:kern w:val="0"/>
                <w:sz w:val="24"/>
                <w:szCs w:val="24"/>
                <w:highlight w:val="none"/>
                <w:lang w:eastAsia="zh-CN"/>
              </w:rPr>
              <w:t>地理</w:t>
            </w:r>
            <w:r>
              <w:rPr>
                <w:color w:val="auto"/>
                <w:kern w:val="0"/>
                <w:sz w:val="24"/>
                <w:szCs w:val="24"/>
                <w:highlight w:val="none"/>
              </w:rPr>
              <w:t>教学</w:t>
            </w:r>
            <w:r>
              <w:rPr>
                <w:rFonts w:hint="eastAsia"/>
                <w:color w:val="auto"/>
                <w:kern w:val="0"/>
                <w:sz w:val="24"/>
                <w:szCs w:val="24"/>
                <w:highlight w:val="none"/>
                <w:lang w:eastAsia="zh-CN"/>
              </w:rPr>
              <w:t>装备配置</w:t>
            </w:r>
            <w:r>
              <w:rPr>
                <w:color w:val="auto"/>
                <w:kern w:val="0"/>
                <w:sz w:val="24"/>
                <w:szCs w:val="24"/>
                <w:highlight w:val="none"/>
              </w:rPr>
              <w:t>标准》（JY/T0</w:t>
            </w:r>
            <w:r>
              <w:rPr>
                <w:rFonts w:hint="eastAsia"/>
                <w:color w:val="auto"/>
                <w:kern w:val="0"/>
                <w:sz w:val="24"/>
                <w:szCs w:val="24"/>
                <w:highlight w:val="none"/>
                <w:lang w:val="en-US" w:eastAsia="zh-CN"/>
              </w:rPr>
              <w:t>622</w:t>
            </w:r>
            <w:r>
              <w:rPr>
                <w:color w:val="auto"/>
                <w:kern w:val="0"/>
                <w:sz w:val="24"/>
                <w:szCs w:val="24"/>
                <w:highlight w:val="none"/>
              </w:rPr>
              <w:t>-20</w:t>
            </w:r>
            <w:r>
              <w:rPr>
                <w:rFonts w:hint="eastAsia"/>
                <w:color w:val="auto"/>
                <w:kern w:val="0"/>
                <w:sz w:val="24"/>
                <w:szCs w:val="24"/>
                <w:highlight w:val="none"/>
                <w:lang w:val="en-US" w:eastAsia="zh-CN"/>
              </w:rPr>
              <w:t>19</w:t>
            </w:r>
            <w:r>
              <w:rPr>
                <w:color w:val="auto"/>
                <w:kern w:val="0"/>
                <w:sz w:val="24"/>
                <w:szCs w:val="24"/>
                <w:highlight w:val="none"/>
              </w:rPr>
              <w:t>）、《初中</w:t>
            </w:r>
            <w:r>
              <w:rPr>
                <w:rFonts w:hint="eastAsia"/>
                <w:color w:val="auto"/>
                <w:kern w:val="0"/>
                <w:sz w:val="24"/>
                <w:szCs w:val="24"/>
                <w:highlight w:val="none"/>
                <w:lang w:eastAsia="zh-CN"/>
              </w:rPr>
              <w:t>数学</w:t>
            </w:r>
            <w:r>
              <w:rPr>
                <w:color w:val="auto"/>
                <w:kern w:val="0"/>
                <w:sz w:val="24"/>
                <w:szCs w:val="24"/>
                <w:highlight w:val="none"/>
              </w:rPr>
              <w:t>教学</w:t>
            </w:r>
            <w:r>
              <w:rPr>
                <w:rFonts w:hint="eastAsia"/>
                <w:color w:val="auto"/>
                <w:kern w:val="0"/>
                <w:sz w:val="24"/>
                <w:szCs w:val="24"/>
                <w:highlight w:val="none"/>
                <w:lang w:eastAsia="zh-CN"/>
              </w:rPr>
              <w:t>装备配置</w:t>
            </w:r>
            <w:r>
              <w:rPr>
                <w:color w:val="auto"/>
                <w:kern w:val="0"/>
                <w:sz w:val="24"/>
                <w:szCs w:val="24"/>
                <w:highlight w:val="none"/>
              </w:rPr>
              <w:t>标准》（JY/T0</w:t>
            </w:r>
            <w:r>
              <w:rPr>
                <w:rFonts w:hint="eastAsia"/>
                <w:color w:val="auto"/>
                <w:kern w:val="0"/>
                <w:sz w:val="24"/>
                <w:szCs w:val="24"/>
                <w:highlight w:val="none"/>
                <w:lang w:val="en-US" w:eastAsia="zh-CN"/>
              </w:rPr>
              <w:t>618</w:t>
            </w:r>
            <w:r>
              <w:rPr>
                <w:color w:val="auto"/>
                <w:kern w:val="0"/>
                <w:sz w:val="24"/>
                <w:szCs w:val="24"/>
                <w:highlight w:val="none"/>
              </w:rPr>
              <w:t>-20</w:t>
            </w:r>
            <w:r>
              <w:rPr>
                <w:rFonts w:hint="eastAsia"/>
                <w:color w:val="auto"/>
                <w:kern w:val="0"/>
                <w:sz w:val="24"/>
                <w:szCs w:val="24"/>
                <w:highlight w:val="none"/>
                <w:lang w:val="en-US" w:eastAsia="zh-CN"/>
              </w:rPr>
              <w:t>19</w:t>
            </w:r>
            <w:r>
              <w:rPr>
                <w:color w:val="auto"/>
                <w:kern w:val="0"/>
                <w:sz w:val="24"/>
                <w:szCs w:val="24"/>
                <w:highlight w:val="none"/>
              </w:rPr>
              <w:t>）</w:t>
            </w:r>
            <w:r>
              <w:rPr>
                <w:kern w:val="0"/>
                <w:sz w:val="24"/>
                <w:szCs w:val="24"/>
                <w:highlight w:val="none"/>
              </w:rPr>
              <w:t>、《高中理科教学仪器配备标准》（JY/T0406-2010）建设实验室，配备常规教学仪器。生均常规教学仪器设备值小学3000元以上，初中3500元以上，高中5000元以上。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blHeader/>
          <w:jc w:val="center"/>
        </w:trPr>
        <w:tc>
          <w:tcPr>
            <w:tcW w:w="0" w:type="auto"/>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Cs/>
                <w:kern w:val="0"/>
                <w:sz w:val="24"/>
                <w:szCs w:val="24"/>
                <w:highlight w:val="none"/>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506" w:firstLineChars="211"/>
              <w:jc w:val="left"/>
              <w:textAlignment w:val="auto"/>
              <w:rPr>
                <w:kern w:val="0"/>
                <w:sz w:val="24"/>
                <w:szCs w:val="24"/>
                <w:highlight w:val="none"/>
              </w:rPr>
            </w:pPr>
            <w:r>
              <w:rPr>
                <w:kern w:val="0"/>
                <w:sz w:val="24"/>
                <w:szCs w:val="24"/>
                <w:highlight w:val="none"/>
              </w:rPr>
              <w:t>3.体育、音乐、美术、卫生、劳技、心理辅导器材。体育器材按照《国家学校体育卫生条件试行基本标准》（教体艺</w:t>
            </w:r>
            <w:r>
              <w:rPr>
                <w:rFonts w:hint="eastAsia"/>
                <w:kern w:val="0"/>
                <w:sz w:val="24"/>
                <w:szCs w:val="24"/>
                <w:highlight w:val="none"/>
                <w:lang w:eastAsia="zh-CN"/>
              </w:rPr>
              <w:t>〔</w:t>
            </w:r>
            <w:r>
              <w:rPr>
                <w:kern w:val="0"/>
                <w:sz w:val="24"/>
                <w:szCs w:val="24"/>
                <w:highlight w:val="none"/>
              </w:rPr>
              <w:t>2008</w:t>
            </w:r>
            <w:r>
              <w:rPr>
                <w:rFonts w:hint="eastAsia"/>
                <w:kern w:val="0"/>
                <w:sz w:val="24"/>
                <w:szCs w:val="24"/>
                <w:highlight w:val="none"/>
                <w:lang w:eastAsia="zh-CN"/>
              </w:rPr>
              <w:t>〕</w:t>
            </w:r>
            <w:r>
              <w:rPr>
                <w:kern w:val="0"/>
                <w:sz w:val="24"/>
                <w:szCs w:val="24"/>
                <w:highlight w:val="none"/>
              </w:rPr>
              <w:t>5号）和教育部《小学体育器材设施配备标准》（JY/T0466-2015）、《初中体育器材设施配备标准》（JY/T0467-2015）配置；音乐按照教育部《小学音乐教学器材配备标准》（JY/T0468-2015）、《初中音乐教学器材配备标准》（JY/T0469-2015）配置；美术按照《小学美术教学器材配备标准》（JY/T0470-2015）、《初中美术教学器材配备标准》（JY/T0471-2015）配置；卫生室按照《国家学校体育卫生条件试行基本标准》（教体艺</w:t>
            </w:r>
            <w:r>
              <w:rPr>
                <w:rFonts w:hint="eastAsia"/>
                <w:kern w:val="0"/>
                <w:sz w:val="24"/>
                <w:szCs w:val="24"/>
                <w:highlight w:val="none"/>
                <w:lang w:eastAsia="zh-CN"/>
              </w:rPr>
              <w:t>〔</w:t>
            </w:r>
            <w:r>
              <w:rPr>
                <w:kern w:val="0"/>
                <w:sz w:val="24"/>
                <w:szCs w:val="24"/>
                <w:highlight w:val="none"/>
              </w:rPr>
              <w:t>2008</w:t>
            </w:r>
            <w:r>
              <w:rPr>
                <w:rFonts w:hint="eastAsia"/>
                <w:kern w:val="0"/>
                <w:sz w:val="24"/>
                <w:szCs w:val="24"/>
                <w:highlight w:val="none"/>
                <w:lang w:eastAsia="zh-CN"/>
              </w:rPr>
              <w:t>〕</w:t>
            </w:r>
            <w:r>
              <w:rPr>
                <w:kern w:val="0"/>
                <w:sz w:val="24"/>
                <w:szCs w:val="24"/>
                <w:highlight w:val="none"/>
              </w:rPr>
              <w:t>5号）配置；劳技室按照《教育部共青团中央全国少工委关于加强中小学劳技教育的意见》（教基一</w:t>
            </w:r>
            <w:r>
              <w:rPr>
                <w:rFonts w:hint="eastAsia"/>
                <w:kern w:val="0"/>
                <w:sz w:val="24"/>
                <w:szCs w:val="24"/>
                <w:highlight w:val="none"/>
                <w:lang w:eastAsia="zh-CN"/>
              </w:rPr>
              <w:t>〔</w:t>
            </w:r>
            <w:r>
              <w:rPr>
                <w:kern w:val="0"/>
                <w:sz w:val="24"/>
                <w:szCs w:val="24"/>
                <w:highlight w:val="none"/>
              </w:rPr>
              <w:t>2015</w:t>
            </w:r>
            <w:r>
              <w:rPr>
                <w:rFonts w:hint="eastAsia"/>
                <w:kern w:val="0"/>
                <w:sz w:val="24"/>
                <w:szCs w:val="24"/>
                <w:highlight w:val="none"/>
                <w:lang w:eastAsia="zh-CN"/>
              </w:rPr>
              <w:t>〕</w:t>
            </w:r>
            <w:r>
              <w:rPr>
                <w:kern w:val="0"/>
                <w:sz w:val="24"/>
                <w:szCs w:val="24"/>
                <w:highlight w:val="none"/>
              </w:rPr>
              <w:t>4号），根据教学需要进行配置；心理辅导室按照教育部《中小学心理辅导室建设指南》（教基一厅函</w:t>
            </w:r>
            <w:r>
              <w:rPr>
                <w:rFonts w:hint="eastAsia"/>
                <w:kern w:val="0"/>
                <w:sz w:val="24"/>
                <w:szCs w:val="24"/>
                <w:highlight w:val="none"/>
                <w:lang w:eastAsia="zh-CN"/>
              </w:rPr>
              <w:t>〔</w:t>
            </w:r>
            <w:r>
              <w:rPr>
                <w:kern w:val="0"/>
                <w:sz w:val="24"/>
                <w:szCs w:val="24"/>
                <w:highlight w:val="none"/>
              </w:rPr>
              <w:t>2015</w:t>
            </w:r>
            <w:r>
              <w:rPr>
                <w:rFonts w:hint="eastAsia"/>
                <w:kern w:val="0"/>
                <w:sz w:val="24"/>
                <w:szCs w:val="24"/>
                <w:highlight w:val="none"/>
                <w:lang w:eastAsia="zh-CN"/>
              </w:rPr>
              <w:t>〕</w:t>
            </w:r>
            <w:r>
              <w:rPr>
                <w:kern w:val="0"/>
                <w:sz w:val="24"/>
                <w:szCs w:val="24"/>
                <w:highlight w:val="none"/>
              </w:rPr>
              <w:t>36号）配置。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blHeader/>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506" w:firstLineChars="211"/>
              <w:jc w:val="left"/>
              <w:textAlignment w:val="auto"/>
              <w:rPr>
                <w:kern w:val="0"/>
                <w:sz w:val="24"/>
                <w:szCs w:val="24"/>
                <w:highlight w:val="none"/>
              </w:rPr>
            </w:pPr>
            <w:r>
              <w:rPr>
                <w:kern w:val="0"/>
                <w:sz w:val="24"/>
                <w:szCs w:val="24"/>
                <w:highlight w:val="none"/>
              </w:rPr>
              <w:t>4.信息技术教育装备。按照国家、省市文件要求实施“三通工程”，构建教育信息化基础环境。为每个班配备1套“班班通”设备；为专任教师、教育教学管理人员每人配备一台计算机；学生计算机按上课时单人单机配备，并根据教学需要配备师生用教学终端，使师机比达1:1、生机比不低于7:1；建有信息资源库，有配套教学应用软件，有不低于100M宽带接入的校园网和优质资源班班通，有保证实现师生网络学习空间人人通比例达98%以上的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blHeader/>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bCs/>
                <w:kern w:val="0"/>
                <w:sz w:val="24"/>
                <w:szCs w:val="24"/>
                <w:highlight w:val="none"/>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506" w:firstLineChars="211"/>
              <w:jc w:val="left"/>
              <w:textAlignment w:val="auto"/>
              <w:rPr>
                <w:kern w:val="0"/>
                <w:sz w:val="24"/>
                <w:szCs w:val="24"/>
                <w:highlight w:val="none"/>
              </w:rPr>
            </w:pPr>
            <w:r>
              <w:rPr>
                <w:kern w:val="0"/>
                <w:sz w:val="24"/>
                <w:szCs w:val="24"/>
                <w:highlight w:val="none"/>
              </w:rPr>
              <w:t>5.</w:t>
            </w:r>
            <w:r>
              <w:rPr>
                <w:strike w:val="0"/>
                <w:dstrike w:val="0"/>
                <w:kern w:val="0"/>
                <w:sz w:val="24"/>
                <w:szCs w:val="24"/>
                <w:highlight w:val="none"/>
              </w:rPr>
              <w:t>图书报刊</w:t>
            </w:r>
            <w:r>
              <w:rPr>
                <w:kern w:val="0"/>
                <w:sz w:val="24"/>
                <w:szCs w:val="24"/>
                <w:highlight w:val="none"/>
              </w:rPr>
              <w:t>。按照教育部《中小学图书馆</w:t>
            </w:r>
            <w:r>
              <w:rPr>
                <w:rFonts w:hint="eastAsia"/>
                <w:kern w:val="0"/>
                <w:sz w:val="24"/>
                <w:szCs w:val="24"/>
                <w:highlight w:val="none"/>
                <w:lang w:val="en-US" w:eastAsia="zh-CN"/>
              </w:rPr>
              <w:t>(</w:t>
            </w:r>
            <w:r>
              <w:rPr>
                <w:kern w:val="0"/>
                <w:sz w:val="24"/>
                <w:szCs w:val="24"/>
                <w:highlight w:val="none"/>
              </w:rPr>
              <w:t>室</w:t>
            </w:r>
            <w:r>
              <w:rPr>
                <w:rFonts w:hint="eastAsia"/>
                <w:kern w:val="0"/>
                <w:sz w:val="24"/>
                <w:szCs w:val="24"/>
                <w:highlight w:val="none"/>
                <w:lang w:val="en-US" w:eastAsia="zh-CN"/>
              </w:rPr>
              <w:t>)</w:t>
            </w:r>
            <w:r>
              <w:rPr>
                <w:kern w:val="0"/>
                <w:sz w:val="24"/>
                <w:szCs w:val="24"/>
                <w:highlight w:val="none"/>
              </w:rPr>
              <w:t>规程（修订）》</w:t>
            </w:r>
            <w:r>
              <w:rPr>
                <w:rFonts w:hint="eastAsia"/>
                <w:kern w:val="0"/>
                <w:sz w:val="24"/>
                <w:szCs w:val="24"/>
                <w:highlight w:val="none"/>
                <w:lang w:eastAsia="zh-CN"/>
              </w:rPr>
              <w:t>（</w:t>
            </w:r>
            <w:r>
              <w:rPr>
                <w:kern w:val="0"/>
                <w:sz w:val="24"/>
                <w:szCs w:val="24"/>
                <w:highlight w:val="none"/>
              </w:rPr>
              <w:t>教基</w:t>
            </w:r>
            <w:r>
              <w:rPr>
                <w:rFonts w:hint="eastAsia"/>
                <w:kern w:val="0"/>
                <w:sz w:val="24"/>
                <w:szCs w:val="24"/>
                <w:highlight w:val="none"/>
                <w:lang w:eastAsia="zh-CN"/>
              </w:rPr>
              <w:t>〔</w:t>
            </w:r>
            <w:r>
              <w:rPr>
                <w:kern w:val="0"/>
                <w:sz w:val="24"/>
                <w:szCs w:val="24"/>
                <w:highlight w:val="none"/>
              </w:rPr>
              <w:t>2003</w:t>
            </w:r>
            <w:r>
              <w:rPr>
                <w:rFonts w:hint="eastAsia"/>
                <w:kern w:val="0"/>
                <w:sz w:val="24"/>
                <w:szCs w:val="24"/>
                <w:highlight w:val="none"/>
                <w:lang w:eastAsia="zh-CN"/>
              </w:rPr>
              <w:t>〕</w:t>
            </w:r>
            <w:r>
              <w:rPr>
                <w:kern w:val="0"/>
                <w:sz w:val="24"/>
                <w:szCs w:val="24"/>
                <w:highlight w:val="none"/>
              </w:rPr>
              <w:t>5号</w:t>
            </w:r>
            <w:r>
              <w:rPr>
                <w:rFonts w:hint="eastAsia"/>
                <w:kern w:val="0"/>
                <w:sz w:val="24"/>
                <w:szCs w:val="24"/>
                <w:highlight w:val="none"/>
                <w:lang w:val="en-US" w:eastAsia="zh-CN"/>
              </w:rPr>
              <w:t>)</w:t>
            </w:r>
            <w:r>
              <w:rPr>
                <w:kern w:val="0"/>
                <w:sz w:val="24"/>
                <w:szCs w:val="24"/>
                <w:highlight w:val="none"/>
              </w:rPr>
              <w:t>规定的一类标准配备图书报刊，小学、初中、高中图书生均分别不少于30册、40册、50册，报刊分别不少于60、80、120种工具书和教学参考书分别不少于120、180、250种。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blHeader/>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bCs/>
                <w:kern w:val="0"/>
                <w:sz w:val="24"/>
                <w:szCs w:val="24"/>
                <w:highlight w:val="none"/>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506" w:firstLineChars="211"/>
              <w:jc w:val="left"/>
              <w:textAlignment w:val="auto"/>
              <w:rPr>
                <w:kern w:val="0"/>
                <w:sz w:val="24"/>
                <w:szCs w:val="24"/>
                <w:highlight w:val="none"/>
              </w:rPr>
            </w:pPr>
            <w:r>
              <w:rPr>
                <w:kern w:val="0"/>
                <w:sz w:val="24"/>
                <w:szCs w:val="24"/>
                <w:highlight w:val="none"/>
              </w:rPr>
              <w:t>6.安全保卫设施。</w:t>
            </w:r>
            <w:r>
              <w:rPr>
                <w:rFonts w:hint="eastAsia"/>
                <w:strike w:val="0"/>
                <w:dstrike w:val="0"/>
                <w:kern w:val="0"/>
                <w:sz w:val="24"/>
                <w:szCs w:val="24"/>
                <w:highlight w:val="none"/>
                <w:lang w:eastAsia="zh-CN"/>
              </w:rPr>
              <w:t>按照《中小学、幼儿园安全防范要求》（</w:t>
            </w:r>
            <w:r>
              <w:rPr>
                <w:rFonts w:hint="eastAsia"/>
                <w:strike w:val="0"/>
                <w:dstrike w:val="0"/>
                <w:kern w:val="0"/>
                <w:sz w:val="24"/>
                <w:szCs w:val="24"/>
                <w:highlight w:val="none"/>
                <w:lang w:val="en-US" w:eastAsia="zh-CN"/>
              </w:rPr>
              <w:t>GB/T29315-2022</w:t>
            </w:r>
            <w:r>
              <w:rPr>
                <w:rFonts w:hint="eastAsia"/>
                <w:strike w:val="0"/>
                <w:dstrike w:val="0"/>
                <w:kern w:val="0"/>
                <w:sz w:val="24"/>
                <w:szCs w:val="24"/>
                <w:highlight w:val="none"/>
                <w:lang w:eastAsia="zh-CN"/>
              </w:rPr>
              <w:t>）建设与管理。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blHeader/>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bCs/>
                <w:kern w:val="0"/>
                <w:sz w:val="24"/>
                <w:szCs w:val="24"/>
                <w:highlight w:val="none"/>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506" w:firstLineChars="211"/>
              <w:jc w:val="left"/>
              <w:textAlignment w:val="auto"/>
              <w:rPr>
                <w:kern w:val="0"/>
                <w:sz w:val="24"/>
                <w:szCs w:val="24"/>
                <w:highlight w:val="none"/>
              </w:rPr>
            </w:pPr>
            <w:r>
              <w:rPr>
                <w:strike w:val="0"/>
                <w:dstrike w:val="0"/>
                <w:kern w:val="0"/>
                <w:sz w:val="24"/>
                <w:szCs w:val="24"/>
                <w:highlight w:val="none"/>
              </w:rPr>
              <w:t>7.团、队设施。配齐共青团、少先队活动所需设备设施。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blHeader/>
          <w:jc w:val="center"/>
        </w:trPr>
        <w:tc>
          <w:tcPr>
            <w:tcW w:w="0" w:type="auto"/>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bookmarkStart w:id="0" w:name="RANGE!A21"/>
            <w:r>
              <w:rPr>
                <w:bCs/>
                <w:kern w:val="0"/>
                <w:sz w:val="24"/>
                <w:szCs w:val="24"/>
                <w:highlight w:val="none"/>
              </w:rPr>
              <w:t>人员配备</w:t>
            </w:r>
            <w:bookmarkEnd w:id="0"/>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506" w:firstLineChars="211"/>
              <w:jc w:val="left"/>
              <w:textAlignment w:val="auto"/>
              <w:rPr>
                <w:kern w:val="0"/>
                <w:sz w:val="24"/>
                <w:szCs w:val="24"/>
                <w:highlight w:val="none"/>
              </w:rPr>
            </w:pPr>
            <w:r>
              <w:rPr>
                <w:kern w:val="0"/>
                <w:sz w:val="24"/>
                <w:szCs w:val="24"/>
                <w:highlight w:val="none"/>
              </w:rPr>
              <w:t>1.校长。校长符合任职条件，具有相应的学历和任职资格，有</w:t>
            </w:r>
            <w:r>
              <w:rPr>
                <w:rFonts w:hint="eastAsia"/>
                <w:kern w:val="0"/>
                <w:sz w:val="24"/>
                <w:szCs w:val="24"/>
                <w:highlight w:val="none"/>
                <w:lang w:val="en-US" w:eastAsia="zh-CN"/>
              </w:rPr>
              <w:t>5</w:t>
            </w:r>
            <w:r>
              <w:rPr>
                <w:kern w:val="0"/>
                <w:sz w:val="24"/>
                <w:szCs w:val="24"/>
                <w:highlight w:val="none"/>
              </w:rPr>
              <w:t>年以上教育教学管理经验（经历），年龄在70岁以下，身体健康，能坚持学校日常工作。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blHeader/>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bCs/>
                <w:kern w:val="0"/>
                <w:sz w:val="24"/>
                <w:szCs w:val="24"/>
                <w:highlight w:val="none"/>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506" w:firstLineChars="211"/>
              <w:jc w:val="left"/>
              <w:textAlignment w:val="auto"/>
              <w:rPr>
                <w:rFonts w:hint="default" w:eastAsia="仿宋_GB2312"/>
                <w:kern w:val="0"/>
                <w:sz w:val="24"/>
                <w:szCs w:val="24"/>
                <w:highlight w:val="none"/>
                <w:lang w:val="en-US" w:eastAsia="zh-CN"/>
              </w:rPr>
            </w:pPr>
            <w:r>
              <w:rPr>
                <w:kern w:val="0"/>
                <w:sz w:val="24"/>
                <w:szCs w:val="24"/>
                <w:highlight w:val="none"/>
              </w:rPr>
              <w:t>2.教师。根据教育教学需要配齐配足教师。聘任的教师应当具备国家规定的教师资格；师资队伍以专职教师为主，年龄一般不超过65岁；</w:t>
            </w:r>
            <w:r>
              <w:rPr>
                <w:rFonts w:hint="eastAsia"/>
                <w:strike w:val="0"/>
                <w:dstrike w:val="0"/>
                <w:kern w:val="0"/>
                <w:sz w:val="24"/>
                <w:szCs w:val="24"/>
                <w:highlight w:val="none"/>
                <w:lang w:eastAsia="zh-CN"/>
              </w:rPr>
              <w:t>教职工</w:t>
            </w:r>
            <w:r>
              <w:rPr>
                <w:kern w:val="0"/>
                <w:sz w:val="24"/>
                <w:szCs w:val="24"/>
                <w:highlight w:val="none"/>
              </w:rPr>
              <w:t>与学生比小学不低于1：19、初中不低于1:14、高中不低于1:12。</w:t>
            </w:r>
            <w:r>
              <w:rPr>
                <w:rFonts w:hint="eastAsia"/>
                <w:kern w:val="0"/>
                <w:sz w:val="24"/>
                <w:szCs w:val="24"/>
                <w:highlight w:val="none"/>
                <w:lang w:val="en-US" w:eastAsia="zh-CN"/>
              </w:rPr>
              <w:t>聘用外籍教师应符合国家有关规定。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blHeader/>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bCs/>
                <w:kern w:val="0"/>
                <w:sz w:val="24"/>
                <w:szCs w:val="24"/>
                <w:highlight w:val="none"/>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506" w:firstLineChars="211"/>
              <w:jc w:val="left"/>
              <w:textAlignment w:val="auto"/>
              <w:rPr>
                <w:kern w:val="0"/>
                <w:sz w:val="24"/>
                <w:szCs w:val="24"/>
                <w:highlight w:val="none"/>
              </w:rPr>
            </w:pPr>
            <w:r>
              <w:rPr>
                <w:kern w:val="0"/>
                <w:sz w:val="24"/>
                <w:szCs w:val="24"/>
                <w:highlight w:val="none"/>
              </w:rPr>
              <w:t>3.教辅及行政人员。配备专职的卫生保健、安全保卫等人员并持证上岗，其他有执业资格要求的岗位按国家规定聘任。其中专职卫生保健人员与学生比不低于1:500，专职安保人员（不含门卫）与学生比不低于1:200；财会人员应</w:t>
            </w:r>
            <w:r>
              <w:rPr>
                <w:rFonts w:hint="eastAsia"/>
                <w:kern w:val="0"/>
                <w:sz w:val="24"/>
                <w:szCs w:val="24"/>
                <w:highlight w:val="none"/>
              </w:rPr>
              <w:t>具备从事会计工作所需要的专业能力</w:t>
            </w:r>
            <w:r>
              <w:rPr>
                <w:kern w:val="0"/>
                <w:sz w:val="24"/>
                <w:szCs w:val="24"/>
                <w:highlight w:val="none"/>
              </w:rPr>
              <w:t>；其他教辅人员按国家相关管理部门的要求配备。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blHeader/>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bCs/>
                <w:kern w:val="0"/>
                <w:sz w:val="24"/>
                <w:szCs w:val="24"/>
                <w:highlight w:val="none"/>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506" w:firstLineChars="211"/>
              <w:jc w:val="left"/>
              <w:textAlignment w:val="auto"/>
              <w:rPr>
                <w:rFonts w:hint="eastAsia" w:eastAsia="仿宋_GB2312"/>
                <w:kern w:val="0"/>
                <w:sz w:val="24"/>
                <w:szCs w:val="24"/>
                <w:highlight w:val="none"/>
                <w:lang w:val="en-US" w:eastAsia="zh-CN"/>
              </w:rPr>
            </w:pPr>
            <w:r>
              <w:rPr>
                <w:rFonts w:hint="eastAsia"/>
                <w:kern w:val="0"/>
                <w:sz w:val="24"/>
                <w:szCs w:val="24"/>
                <w:highlight w:val="none"/>
                <w:lang w:val="en-US" w:eastAsia="zh-CN"/>
              </w:rPr>
              <w:t>4.从业禁止规定。学校不得聘用有下列情形的人员</w:t>
            </w:r>
            <w:r>
              <w:rPr>
                <w:rFonts w:hint="eastAsia"/>
                <w:kern w:val="0"/>
                <w:sz w:val="24"/>
                <w:szCs w:val="24"/>
                <w:highlight w:val="none"/>
                <w:lang w:eastAsia="zh-CN"/>
              </w:rPr>
              <w:t>：</w:t>
            </w:r>
            <w:r>
              <w:rPr>
                <w:rFonts w:hint="eastAsia"/>
                <w:kern w:val="0"/>
                <w:sz w:val="24"/>
                <w:szCs w:val="24"/>
                <w:highlight w:val="none"/>
                <w:lang w:val="en-US" w:eastAsia="zh-CN"/>
              </w:rPr>
              <w:t>受到剥夺政治权利或者因故意犯罪受到有期徒刑以上刑事处罚的；因卖淫、嫖娼、吸毒、赌博等违法行为受到治安管理处罚的；因虐待、性骚扰、体罚或者侮辱学生等情形被开除或者解聘的；</w:t>
            </w:r>
            <w:r>
              <w:rPr>
                <w:rFonts w:hint="eastAsia"/>
                <w:kern w:val="0"/>
                <w:sz w:val="24"/>
                <w:szCs w:val="24"/>
                <w:highlight w:val="none"/>
              </w:rPr>
              <w:t>实施其他被纳入教育领域从业禁止范围的行为的</w:t>
            </w:r>
            <w:r>
              <w:rPr>
                <w:rFonts w:hint="eastAsia"/>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blHeader/>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r>
              <w:rPr>
                <w:bCs/>
                <w:kern w:val="0"/>
                <w:sz w:val="24"/>
                <w:szCs w:val="24"/>
                <w:highlight w:val="none"/>
              </w:rPr>
              <w:t>办学经费</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492" w:firstLineChars="205"/>
              <w:jc w:val="left"/>
              <w:textAlignment w:val="auto"/>
              <w:rPr>
                <w:kern w:val="0"/>
                <w:sz w:val="24"/>
                <w:szCs w:val="24"/>
                <w:highlight w:val="none"/>
              </w:rPr>
            </w:pPr>
            <w:r>
              <w:rPr>
                <w:kern w:val="0"/>
                <w:sz w:val="24"/>
                <w:szCs w:val="24"/>
                <w:highlight w:val="none"/>
              </w:rPr>
              <w:t>举办者具备与举办学校的层次、类型、规模相适应的经济实力，其净资产或者货币资金能够满足学校建设和发展的需要。开办资金（或注册资金）不少于本市上年度同级同类公办学校公共财政生均教育事业费支出的30%（按照申办的办学总规模计算，不含用地、建筑、设备设施等投入和向学生收取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blHeader/>
          <w:jc w:val="center"/>
        </w:trPr>
        <w:tc>
          <w:tcPr>
            <w:tcW w:w="0" w:type="auto"/>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r>
              <w:rPr>
                <w:rFonts w:hint="eastAsia"/>
                <w:bCs/>
                <w:kern w:val="0"/>
                <w:sz w:val="24"/>
                <w:szCs w:val="24"/>
                <w:highlight w:val="none"/>
                <w:lang w:val="en-US" w:eastAsia="zh-CN"/>
              </w:rPr>
              <w:t>学校</w:t>
            </w:r>
            <w:r>
              <w:rPr>
                <w:bCs/>
                <w:kern w:val="0"/>
                <w:sz w:val="24"/>
                <w:szCs w:val="24"/>
                <w:highlight w:val="none"/>
              </w:rPr>
              <w:t>管理</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492" w:firstLineChars="205"/>
              <w:jc w:val="left"/>
              <w:textAlignment w:val="auto"/>
              <w:rPr>
                <w:kern w:val="0"/>
                <w:sz w:val="24"/>
                <w:szCs w:val="24"/>
                <w:highlight w:val="none"/>
              </w:rPr>
            </w:pPr>
            <w:r>
              <w:rPr>
                <w:kern w:val="0"/>
                <w:sz w:val="24"/>
                <w:szCs w:val="24"/>
                <w:highlight w:val="none"/>
              </w:rPr>
              <w:t>1.办学章程。</w:t>
            </w:r>
            <w:r>
              <w:rPr>
                <w:rFonts w:hint="eastAsia"/>
                <w:kern w:val="0"/>
                <w:sz w:val="24"/>
                <w:szCs w:val="24"/>
                <w:highlight w:val="none"/>
                <w:lang w:val="en-US" w:eastAsia="zh-CN"/>
              </w:rPr>
              <w:t>章程</w:t>
            </w:r>
            <w:r>
              <w:rPr>
                <w:rFonts w:hint="eastAsia"/>
                <w:kern w:val="0"/>
                <w:sz w:val="24"/>
                <w:szCs w:val="24"/>
                <w:highlight w:val="none"/>
              </w:rPr>
              <w:t>应包含</w:t>
            </w:r>
            <w:r>
              <w:rPr>
                <w:rFonts w:hint="eastAsia"/>
                <w:kern w:val="0"/>
                <w:sz w:val="24"/>
                <w:szCs w:val="24"/>
                <w:highlight w:val="none"/>
                <w:lang w:eastAsia="zh-CN"/>
              </w:rPr>
              <w:t>：</w:t>
            </w:r>
            <w:r>
              <w:rPr>
                <w:rFonts w:hint="eastAsia"/>
                <w:kern w:val="0"/>
                <w:sz w:val="24"/>
                <w:szCs w:val="24"/>
                <w:highlight w:val="none"/>
              </w:rPr>
              <w:t>学校的名称、住所、办学地址、法人属性；举办者的权利义务，举办者变更、权益转让的办法；办学宗旨、发展定位、层次、类型、规模、形式等；学校开办资金、注册资本，资产的来源、性质等；理事会、董事会或者其他形式决策机构和监督机构的产生方法、人员构成、任期、议事规则等；学校党组织负责人或者代表进入学校决策机构和监督机构的程序；学校的法定代表人；学校自行终止的事由，剩余资产处置的办法与程序；章程修改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blHeader/>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bCs/>
                <w:kern w:val="0"/>
                <w:sz w:val="24"/>
                <w:szCs w:val="24"/>
                <w:highlight w:val="none"/>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492" w:firstLineChars="205"/>
              <w:jc w:val="left"/>
              <w:textAlignment w:val="auto"/>
              <w:rPr>
                <w:kern w:val="0"/>
                <w:sz w:val="24"/>
                <w:szCs w:val="24"/>
                <w:highlight w:val="none"/>
              </w:rPr>
            </w:pPr>
            <w:r>
              <w:rPr>
                <w:kern w:val="0"/>
                <w:sz w:val="24"/>
                <w:szCs w:val="24"/>
                <w:highlight w:val="none"/>
              </w:rPr>
              <w:t>2.决策机构。设立学校</w:t>
            </w:r>
            <w:r>
              <w:rPr>
                <w:rFonts w:hint="eastAsia"/>
                <w:strike w:val="0"/>
                <w:dstrike w:val="0"/>
                <w:kern w:val="0"/>
                <w:sz w:val="24"/>
                <w:szCs w:val="24"/>
                <w:highlight w:val="none"/>
                <w:lang w:eastAsia="zh-CN"/>
              </w:rPr>
              <w:t>理事会、董事会</w:t>
            </w:r>
            <w:r>
              <w:rPr>
                <w:kern w:val="0"/>
                <w:sz w:val="24"/>
                <w:szCs w:val="24"/>
                <w:highlight w:val="none"/>
              </w:rPr>
              <w:t>或其他形式的决策机构</w:t>
            </w:r>
            <w:r>
              <w:rPr>
                <w:strike w:val="0"/>
                <w:dstrike w:val="0"/>
                <w:kern w:val="0"/>
                <w:sz w:val="24"/>
                <w:szCs w:val="24"/>
                <w:highlight w:val="none"/>
              </w:rPr>
              <w:t>，</w:t>
            </w:r>
            <w:r>
              <w:rPr>
                <w:rFonts w:hint="eastAsia"/>
                <w:strike w:val="0"/>
                <w:dstrike w:val="0"/>
                <w:kern w:val="0"/>
                <w:sz w:val="24"/>
                <w:szCs w:val="24"/>
                <w:highlight w:val="none"/>
                <w:lang w:eastAsia="zh-CN"/>
              </w:rPr>
              <w:t>并</w:t>
            </w:r>
            <w:r>
              <w:rPr>
                <w:kern w:val="0"/>
                <w:sz w:val="24"/>
                <w:szCs w:val="24"/>
                <w:highlight w:val="none"/>
              </w:rPr>
              <w:t>设立</w:t>
            </w:r>
            <w:r>
              <w:rPr>
                <w:rFonts w:hint="eastAsia"/>
                <w:kern w:val="0"/>
                <w:sz w:val="24"/>
                <w:szCs w:val="24"/>
                <w:highlight w:val="none"/>
                <w:lang w:val="en-US" w:eastAsia="zh-CN"/>
              </w:rPr>
              <w:t>相应的</w:t>
            </w:r>
            <w:r>
              <w:rPr>
                <w:kern w:val="0"/>
                <w:sz w:val="24"/>
                <w:szCs w:val="24"/>
                <w:highlight w:val="none"/>
              </w:rPr>
              <w:t>监事会（监事）。决策机构成员由</w:t>
            </w:r>
            <w:r>
              <w:rPr>
                <w:rFonts w:hint="eastAsia"/>
                <w:kern w:val="0"/>
                <w:sz w:val="24"/>
                <w:szCs w:val="24"/>
                <w:highlight w:val="none"/>
              </w:rPr>
              <w:t>举办者或者其代表、校长、党组织负责人、教职工代表</w:t>
            </w:r>
            <w:r>
              <w:rPr>
                <w:rFonts w:hint="eastAsia"/>
                <w:kern w:val="0"/>
                <w:sz w:val="24"/>
                <w:szCs w:val="24"/>
                <w:highlight w:val="none"/>
                <w:lang w:val="en-US" w:eastAsia="zh-CN"/>
              </w:rPr>
              <w:t>等共同</w:t>
            </w:r>
            <w:r>
              <w:rPr>
                <w:kern w:val="0"/>
                <w:sz w:val="24"/>
                <w:szCs w:val="24"/>
                <w:highlight w:val="none"/>
              </w:rPr>
              <w:t>组成（五人以上单数），其中三分之一以上成员具有五年以上教育教学经验（经历）。有犯罪记录、无民事行为能力或者限制行为能力者不得在学校决策机构、监事会、行政机构任职。一个自然人</w:t>
            </w:r>
            <w:r>
              <w:rPr>
                <w:rFonts w:hint="eastAsia"/>
                <w:kern w:val="0"/>
                <w:sz w:val="24"/>
                <w:szCs w:val="24"/>
                <w:highlight w:val="none"/>
                <w:lang w:eastAsia="zh-CN"/>
              </w:rPr>
              <w:t>及其直系亲属</w:t>
            </w:r>
            <w:r>
              <w:rPr>
                <w:kern w:val="0"/>
                <w:sz w:val="24"/>
                <w:szCs w:val="24"/>
                <w:highlight w:val="none"/>
              </w:rPr>
              <w:t>不得同时在同一所学校的决策机构、监事会任职。学校法定代表人由</w:t>
            </w:r>
            <w:r>
              <w:rPr>
                <w:rFonts w:hint="eastAsia"/>
                <w:kern w:val="0"/>
                <w:sz w:val="24"/>
                <w:szCs w:val="24"/>
                <w:highlight w:val="none"/>
              </w:rPr>
              <w:t>理事长</w:t>
            </w:r>
            <w:r>
              <w:rPr>
                <w:rFonts w:hint="eastAsia"/>
                <w:kern w:val="0"/>
                <w:sz w:val="24"/>
                <w:szCs w:val="24"/>
                <w:highlight w:val="none"/>
                <w:lang w:eastAsia="zh-CN"/>
              </w:rPr>
              <w:t>（</w:t>
            </w:r>
            <w:r>
              <w:rPr>
                <w:kern w:val="0"/>
                <w:sz w:val="24"/>
                <w:szCs w:val="24"/>
                <w:highlight w:val="none"/>
              </w:rPr>
              <w:t>董事长</w:t>
            </w:r>
            <w:r>
              <w:rPr>
                <w:rFonts w:hint="eastAsia"/>
                <w:kern w:val="0"/>
                <w:sz w:val="24"/>
                <w:szCs w:val="24"/>
                <w:highlight w:val="none"/>
                <w:lang w:eastAsia="zh-CN"/>
              </w:rPr>
              <w:t>）</w:t>
            </w:r>
            <w:r>
              <w:rPr>
                <w:kern w:val="0"/>
                <w:sz w:val="24"/>
                <w:szCs w:val="24"/>
                <w:highlight w:val="none"/>
              </w:rPr>
              <w:t>或者校长担任。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blHeader/>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bCs/>
                <w:kern w:val="0"/>
                <w:sz w:val="24"/>
                <w:szCs w:val="24"/>
                <w:highlight w:val="none"/>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492" w:firstLineChars="205"/>
              <w:jc w:val="left"/>
              <w:textAlignment w:val="auto"/>
              <w:rPr>
                <w:rFonts w:hint="eastAsia"/>
                <w:kern w:val="0"/>
                <w:sz w:val="24"/>
                <w:szCs w:val="24"/>
                <w:highlight w:val="none"/>
                <w:lang w:val="en-US" w:eastAsia="zh-CN"/>
              </w:rPr>
            </w:pPr>
            <w:r>
              <w:rPr>
                <w:rFonts w:hint="eastAsia"/>
                <w:kern w:val="0"/>
                <w:sz w:val="24"/>
                <w:szCs w:val="24"/>
                <w:highlight w:val="none"/>
                <w:lang w:val="en-US" w:eastAsia="zh-CN"/>
              </w:rPr>
              <w:t>3</w:t>
            </w:r>
            <w:r>
              <w:rPr>
                <w:rFonts w:hint="eastAsia"/>
                <w:kern w:val="0"/>
                <w:sz w:val="24"/>
                <w:szCs w:val="24"/>
                <w:highlight w:val="none"/>
              </w:rPr>
              <w:t>.</w:t>
            </w:r>
            <w:r>
              <w:rPr>
                <w:rFonts w:hint="eastAsia"/>
                <w:kern w:val="0"/>
                <w:sz w:val="24"/>
                <w:szCs w:val="24"/>
                <w:highlight w:val="none"/>
                <w:lang w:val="en-US" w:eastAsia="zh-CN"/>
              </w:rPr>
              <w:t>党组织建设。学校应建立基层</w:t>
            </w:r>
            <w:r>
              <w:rPr>
                <w:rFonts w:hint="eastAsia"/>
                <w:kern w:val="0"/>
                <w:sz w:val="24"/>
                <w:szCs w:val="24"/>
                <w:highlight w:val="none"/>
              </w:rPr>
              <w:t>党组织，建立党组织参与决策和监督制度，建立党建经费、活动场所保障机制</w:t>
            </w:r>
            <w:r>
              <w:rPr>
                <w:rFonts w:hint="eastAsia"/>
                <w:kern w:val="0"/>
                <w:sz w:val="24"/>
                <w:szCs w:val="24"/>
                <w:highlight w:val="none"/>
                <w:lang w:eastAsia="zh-CN"/>
              </w:rPr>
              <w:t>，建立党组织领导下的</w:t>
            </w:r>
            <w:r>
              <w:rPr>
                <w:rFonts w:hint="eastAsia"/>
                <w:kern w:val="0"/>
                <w:sz w:val="24"/>
                <w:szCs w:val="24"/>
                <w:highlight w:val="none"/>
                <w:lang w:val="en-US" w:eastAsia="zh-CN"/>
              </w:rPr>
              <w:t>意识形态工作责任制，设有专用党员活动场所及专职人员。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blHeader/>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bCs/>
                <w:kern w:val="0"/>
                <w:sz w:val="24"/>
                <w:szCs w:val="24"/>
                <w:highlight w:val="none"/>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492" w:firstLineChars="205"/>
              <w:jc w:val="left"/>
              <w:textAlignment w:val="auto"/>
              <w:rPr>
                <w:rFonts w:hint="default" w:eastAsia="仿宋_GB2312"/>
                <w:kern w:val="0"/>
                <w:sz w:val="24"/>
                <w:szCs w:val="24"/>
                <w:highlight w:val="none"/>
                <w:lang w:val="en-US" w:eastAsia="zh-CN"/>
              </w:rPr>
            </w:pPr>
            <w:r>
              <w:rPr>
                <w:rFonts w:hint="eastAsia"/>
                <w:kern w:val="0"/>
                <w:sz w:val="24"/>
                <w:szCs w:val="24"/>
                <w:highlight w:val="none"/>
                <w:lang w:val="en-US" w:eastAsia="zh-CN"/>
              </w:rPr>
              <w:t>4.教育教学计划。应对照最新版的义务教育课程方案和课程标准、普通高中课程方案设置教育教学计划和课程安排，使用国家、省、市规定目录中的教材。可以基于国家课程标准自主开设有特色的课程，实施教育教学创新，自主设置的课程应当报主管教育行政部门备案。实施义务教育的民办学校不得使用境外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blHeader/>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bCs/>
                <w:kern w:val="0"/>
                <w:sz w:val="24"/>
                <w:szCs w:val="24"/>
                <w:highlight w:val="none"/>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492" w:firstLineChars="205"/>
              <w:jc w:val="left"/>
              <w:textAlignment w:val="auto"/>
              <w:rPr>
                <w:kern w:val="0"/>
                <w:sz w:val="24"/>
                <w:szCs w:val="24"/>
                <w:highlight w:val="none"/>
              </w:rPr>
            </w:pPr>
            <w:r>
              <w:rPr>
                <w:rFonts w:hint="eastAsia"/>
                <w:kern w:val="0"/>
                <w:sz w:val="24"/>
                <w:szCs w:val="24"/>
                <w:highlight w:val="none"/>
                <w:lang w:val="en-US" w:eastAsia="zh-CN"/>
              </w:rPr>
              <w:t>5</w:t>
            </w:r>
            <w:r>
              <w:rPr>
                <w:kern w:val="0"/>
                <w:sz w:val="24"/>
                <w:szCs w:val="24"/>
                <w:highlight w:val="none"/>
              </w:rPr>
              <w:t>.其他。设立</w:t>
            </w:r>
            <w:r>
              <w:rPr>
                <w:rFonts w:hint="eastAsia"/>
                <w:kern w:val="0"/>
                <w:sz w:val="24"/>
                <w:szCs w:val="24"/>
                <w:highlight w:val="none"/>
                <w:lang w:val="en-US" w:eastAsia="zh-CN"/>
              </w:rPr>
              <w:t>办公室、教学、财务、人事等</w:t>
            </w:r>
            <w:r>
              <w:rPr>
                <w:kern w:val="0"/>
                <w:sz w:val="24"/>
                <w:szCs w:val="24"/>
                <w:highlight w:val="none"/>
              </w:rPr>
              <w:t>行政机构，同时建立教职工（代表）大会和工会等。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blHeader/>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r>
              <w:rPr>
                <w:bCs/>
                <w:kern w:val="0"/>
                <w:sz w:val="24"/>
                <w:szCs w:val="24"/>
                <w:highlight w:val="none"/>
              </w:rPr>
              <w:t>其他</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492" w:firstLineChars="205"/>
              <w:jc w:val="left"/>
              <w:textAlignment w:val="auto"/>
              <w:rPr>
                <w:kern w:val="0"/>
                <w:sz w:val="24"/>
                <w:szCs w:val="24"/>
                <w:highlight w:val="none"/>
              </w:rPr>
            </w:pPr>
            <w:r>
              <w:rPr>
                <w:kern w:val="0"/>
                <w:sz w:val="24"/>
                <w:szCs w:val="24"/>
                <w:highlight w:val="none"/>
              </w:rPr>
              <w:t>本标准适用于民办单设小学、单设初中、单设高中、九年一贯制学校（小学、初中）、完全中学（初中、高中）、十二年一贯制学校（小学、初中、高中）的设立。其中十二年一贯制学校的设置标准参照小学加完中执行。</w:t>
            </w:r>
            <w:r>
              <w:rPr>
                <w:rFonts w:hint="eastAsia"/>
                <w:kern w:val="0"/>
                <w:sz w:val="24"/>
                <w:szCs w:val="24"/>
                <w:highlight w:val="none"/>
                <w:lang w:val="en-US" w:eastAsia="zh-CN"/>
              </w:rPr>
              <w:t>原则上不再审批新的民办义务教育学校。</w:t>
            </w:r>
            <w:r>
              <w:rPr>
                <w:kern w:val="0"/>
                <w:sz w:val="24"/>
                <w:szCs w:val="24"/>
                <w:highlight w:val="none"/>
              </w:rPr>
              <w:t>本标准由武汉市教育局负责解释。</w:t>
            </w:r>
          </w:p>
        </w:tc>
      </w:tr>
    </w:tbl>
    <w:p>
      <w:pPr>
        <w:rPr>
          <w:highlight w:val="none"/>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公文小标宋简">
    <w:altName w:val="方正小标宋简体"/>
    <w:panose1 w:val="02010609010101010101"/>
    <w:charset w:val="86"/>
    <w:family w:val="modern"/>
    <w:pitch w:val="default"/>
    <w:sig w:usb0="00000000" w:usb1="00000000" w:usb2="0000001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ZmVlMWQyMmU4YTY0NmViYThkYjhhMjNmYWMxMjMifQ=="/>
  </w:docVars>
  <w:rsids>
    <w:rsidRoot w:val="00172A27"/>
    <w:rsid w:val="038B3165"/>
    <w:rsid w:val="0695059B"/>
    <w:rsid w:val="0E9F33FB"/>
    <w:rsid w:val="118B03B5"/>
    <w:rsid w:val="1FE33550"/>
    <w:rsid w:val="202C6073"/>
    <w:rsid w:val="20B14B30"/>
    <w:rsid w:val="231D38A1"/>
    <w:rsid w:val="26D22DA5"/>
    <w:rsid w:val="2F34B26D"/>
    <w:rsid w:val="31CD2F1E"/>
    <w:rsid w:val="33E42CB7"/>
    <w:rsid w:val="33F5443B"/>
    <w:rsid w:val="34F3C843"/>
    <w:rsid w:val="35CED0F0"/>
    <w:rsid w:val="3BAFC027"/>
    <w:rsid w:val="3E247DF8"/>
    <w:rsid w:val="4B214E2A"/>
    <w:rsid w:val="4BF79946"/>
    <w:rsid w:val="54DF0CD3"/>
    <w:rsid w:val="556212F2"/>
    <w:rsid w:val="5B853F3A"/>
    <w:rsid w:val="5CF918F6"/>
    <w:rsid w:val="5DBED30C"/>
    <w:rsid w:val="5DD50CA2"/>
    <w:rsid w:val="5ECC7E12"/>
    <w:rsid w:val="6A38488A"/>
    <w:rsid w:val="6BF3491C"/>
    <w:rsid w:val="6C61079E"/>
    <w:rsid w:val="6D8EA47D"/>
    <w:rsid w:val="6DF67755"/>
    <w:rsid w:val="710F2478"/>
    <w:rsid w:val="71FF307E"/>
    <w:rsid w:val="727B1B10"/>
    <w:rsid w:val="73FE5BDF"/>
    <w:rsid w:val="759213F1"/>
    <w:rsid w:val="75F72417"/>
    <w:rsid w:val="75FB8CA2"/>
    <w:rsid w:val="777D1E86"/>
    <w:rsid w:val="77B3EF2E"/>
    <w:rsid w:val="77DD3027"/>
    <w:rsid w:val="7AF65005"/>
    <w:rsid w:val="7AFEBD88"/>
    <w:rsid w:val="7CECF390"/>
    <w:rsid w:val="7DC2076C"/>
    <w:rsid w:val="7DFB022C"/>
    <w:rsid w:val="7F5FFCCE"/>
    <w:rsid w:val="7F947D6D"/>
    <w:rsid w:val="7F9FBC20"/>
    <w:rsid w:val="7FE99C16"/>
    <w:rsid w:val="7FFB2724"/>
    <w:rsid w:val="7FFC1846"/>
    <w:rsid w:val="AFEFE496"/>
    <w:rsid w:val="B7379885"/>
    <w:rsid w:val="BDF9812D"/>
    <w:rsid w:val="BE6DF517"/>
    <w:rsid w:val="DD7BA6C4"/>
    <w:rsid w:val="DDFB85CD"/>
    <w:rsid w:val="F3FC10A1"/>
    <w:rsid w:val="F71B0C7E"/>
    <w:rsid w:val="F777DE12"/>
    <w:rsid w:val="F7DF8F92"/>
    <w:rsid w:val="F7E7F6A3"/>
    <w:rsid w:val="F9D7466B"/>
    <w:rsid w:val="FCD6553C"/>
    <w:rsid w:val="FD6E6042"/>
    <w:rsid w:val="FF3D34C0"/>
    <w:rsid w:val="FFAFBF4E"/>
    <w:rsid w:val="FFBBEEC7"/>
    <w:rsid w:val="FFF1F0D8"/>
    <w:rsid w:val="FFFF3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9672</Words>
  <Characters>10192</Characters>
  <Lines>0</Lines>
  <Paragraphs>0</Paragraphs>
  <TotalTime>2</TotalTime>
  <ScaleCrop>false</ScaleCrop>
  <LinksUpToDate>false</LinksUpToDate>
  <CharactersWithSpaces>10363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2023-03-11T13:17:00Z</dcterms:created>
  <dc:creator>User</dc:creator>
  <cp:lastModifiedBy>thtf</cp:lastModifiedBy>
  <cp:lastPrinted>2023-10-31T15:32:17Z</cp:lastPrinted>
  <dcterms:modified xsi:type="dcterms:W3CDTF">2023-10-31T15:32:58Z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493353E205FF418883E32273FFA74BA1_13</vt:lpwstr>
  </property>
</Properties>
</file>