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napToGrid/>
        <w:spacing w:line="360" w:lineRule="auto"/>
        <w:ind w:firstLine="1660" w:firstLineChars="500"/>
        <w:rPr>
          <w:rFonts w:ascii="黑体" w:hAnsi="黑体" w:eastAsia="黑体" w:cs="宋体"/>
          <w:color w:val="FF0000"/>
          <w:sz w:val="32"/>
          <w:szCs w:val="32"/>
        </w:rPr>
      </w:pPr>
      <w:r>
        <w:rPr>
          <w:rFonts w:ascii="黑体" w:hAnsi="黑体" w:eastAsia="黑体" w:cs="宋体"/>
          <w:sz w:val="32"/>
          <w:szCs w:val="32"/>
        </w:rPr>
        <w:drawing>
          <wp:inline distT="0" distB="0" distL="0" distR="0">
            <wp:extent cx="3156585" cy="535940"/>
            <wp:effectExtent l="0" t="0" r="5715" b="0"/>
            <wp:docPr id="1" name="图片 1" descr="C:\Users\Administrator\Desktop\2023招聘单页发稿大16K\P1\校徽源文件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2023招聘单页发稿大16K\P1\校徽源文件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157200" cy="536400"/>
                    </a:xfrm>
                    <a:prstGeom prst="rect">
                      <a:avLst/>
                    </a:prstGeom>
                    <a:noFill/>
                    <a:ln>
                      <a:noFill/>
                    </a:ln>
                  </pic:spPr>
                </pic:pic>
              </a:graphicData>
            </a:graphic>
          </wp:inline>
        </w:drawing>
      </w:r>
    </w:p>
    <w:p>
      <w:pPr>
        <w:autoSpaceDE/>
        <w:autoSpaceDN/>
        <w:adjustRightInd/>
        <w:snapToGrid/>
        <w:spacing w:line="276" w:lineRule="auto"/>
        <w:rPr>
          <w:rFonts w:eastAsia="宋体" w:cs="宋体"/>
          <w:color w:val="000000" w:themeColor="text1"/>
          <w:sz w:val="24"/>
          <w14:textFill>
            <w14:solidFill>
              <w14:schemeClr w14:val="tx1"/>
            </w14:solidFill>
          </w14:textFill>
        </w:rPr>
      </w:pPr>
    </w:p>
    <w:p>
      <w:pPr>
        <w:autoSpaceDE/>
        <w:autoSpaceDN/>
        <w:adjustRightInd/>
        <w:snapToGrid/>
        <w:spacing w:line="276" w:lineRule="auto"/>
        <w:ind w:firstLine="480" w:firstLineChars="200"/>
        <w:rPr>
          <w:rFonts w:hint="eastAsia" w:eastAsia="宋体" w:cs="宋体"/>
          <w:color w:val="000000" w:themeColor="text1"/>
          <w:spacing w:val="0"/>
          <w:sz w:val="24"/>
          <w14:textFill>
            <w14:solidFill>
              <w14:schemeClr w14:val="tx1"/>
            </w14:solidFill>
          </w14:textFill>
        </w:rPr>
      </w:pPr>
      <w:r>
        <w:rPr>
          <w:rFonts w:hint="eastAsia" w:eastAsia="宋体" w:cs="宋体"/>
          <w:color w:val="000000" w:themeColor="text1"/>
          <w:spacing w:val="0"/>
          <w:sz w:val="24"/>
          <w14:textFill>
            <w14:solidFill>
              <w14:schemeClr w14:val="tx1"/>
            </w14:solidFill>
          </w14:textFill>
        </w:rPr>
        <w:t>武汉市常青第一中学是市教育局直属高中。2001年成立，2004年被评为市级示范高中，2015年被评为湖北省示范高中，2020年被教育部评为普通高中新课程新教材实施国家级示范校。</w:t>
      </w:r>
    </w:p>
    <w:p>
      <w:pPr>
        <w:autoSpaceDE/>
        <w:autoSpaceDN/>
        <w:adjustRightInd/>
        <w:snapToGrid/>
        <w:spacing w:line="276" w:lineRule="auto"/>
        <w:ind w:firstLine="480" w:firstLineChars="200"/>
        <w:rPr>
          <w:rFonts w:hint="eastAsia" w:eastAsia="宋体" w:cs="宋体"/>
          <w:color w:val="000000" w:themeColor="text1"/>
          <w:spacing w:val="0"/>
          <w:sz w:val="24"/>
          <w14:textFill>
            <w14:solidFill>
              <w14:schemeClr w14:val="tx1"/>
            </w14:solidFill>
          </w14:textFill>
        </w:rPr>
      </w:pPr>
      <w:r>
        <w:rPr>
          <w:rFonts w:hint="eastAsia" w:eastAsia="宋体" w:cs="宋体"/>
          <w:color w:val="000000" w:themeColor="text1"/>
          <w:spacing w:val="0"/>
          <w:sz w:val="24"/>
          <w14:textFill>
            <w14:solidFill>
              <w14:schemeClr w14:val="tx1"/>
            </w14:solidFill>
          </w14:textFill>
        </w:rPr>
        <w:t>常青一中校园环境优美，是湖北省生态园林学校、武汉市绿色学校；学校办学条件优越，被评为武汉市数字化校园示范学校、武汉市四星级智慧校园。</w:t>
      </w:r>
    </w:p>
    <w:p>
      <w:pPr>
        <w:autoSpaceDE/>
        <w:autoSpaceDN/>
        <w:adjustRightInd/>
        <w:snapToGrid/>
        <w:spacing w:line="276" w:lineRule="auto"/>
        <w:ind w:firstLine="480" w:firstLineChars="200"/>
        <w:rPr>
          <w:rFonts w:hint="eastAsia" w:eastAsia="宋体" w:cs="宋体"/>
          <w:color w:val="000000" w:themeColor="text1"/>
          <w:spacing w:val="0"/>
          <w:sz w:val="24"/>
          <w14:textFill>
            <w14:solidFill>
              <w14:schemeClr w14:val="tx1"/>
            </w14:solidFill>
          </w14:textFill>
        </w:rPr>
      </w:pPr>
      <w:r>
        <w:rPr>
          <w:rFonts w:hint="eastAsia" w:eastAsia="宋体" w:cs="宋体"/>
          <w:color w:val="000000" w:themeColor="text1"/>
          <w:spacing w:val="0"/>
          <w:sz w:val="24"/>
          <w14:textFill>
            <w14:solidFill>
              <w14:schemeClr w14:val="tx1"/>
            </w14:solidFill>
          </w14:textFill>
        </w:rPr>
        <w:t>常青一中在校学生1200余人。学校拥有一支专业化、学习型、研究型的教师队伍，现有专任教师117人，其中正高级教师1人、高级教师50人。硕士研究生学历46人。市、区学科带头人和优秀青年教师30人，市、区十佳班主任、优秀班主任32人，骨干教师占比62%。</w:t>
      </w:r>
    </w:p>
    <w:p>
      <w:pPr>
        <w:autoSpaceDE/>
        <w:autoSpaceDN/>
        <w:adjustRightInd/>
        <w:snapToGrid/>
        <w:spacing w:line="276" w:lineRule="auto"/>
        <w:ind w:firstLine="480" w:firstLineChars="200"/>
        <w:rPr>
          <w:rFonts w:hint="eastAsia" w:eastAsia="宋体" w:cs="宋体"/>
          <w:color w:val="000000" w:themeColor="text1"/>
          <w:spacing w:val="0"/>
          <w:sz w:val="24"/>
          <w14:textFill>
            <w14:solidFill>
              <w14:schemeClr w14:val="tx1"/>
            </w14:solidFill>
          </w14:textFill>
        </w:rPr>
      </w:pPr>
      <w:r>
        <w:rPr>
          <w:rFonts w:hint="eastAsia" w:eastAsia="宋体" w:cs="宋体"/>
          <w:color w:val="000000" w:themeColor="text1"/>
          <w:spacing w:val="0"/>
          <w:sz w:val="24"/>
          <w14:textFill>
            <w14:solidFill>
              <w14:schemeClr w14:val="tx1"/>
            </w14:solidFill>
          </w14:textFill>
        </w:rPr>
        <w:t>常青一中秉承“追求卓越，个性常青”的学校精神，坚持“欣赏为美，自主发展”的办学理念，本着“满足不同学生的发展需求，给每一个学生发展的机会”的育人思想，确立“个性因欣赏而彰显，差异因欣赏而多彩，教育因欣赏而美丽”的育人视角，坚持走内涵发展之路，形成了“美丽常青，活力常青，个性常青”的办学特色。</w:t>
      </w:r>
    </w:p>
    <w:p>
      <w:pPr>
        <w:autoSpaceDE/>
        <w:autoSpaceDN/>
        <w:adjustRightInd/>
        <w:snapToGrid/>
        <w:spacing w:line="276" w:lineRule="auto"/>
        <w:ind w:firstLine="480" w:firstLineChars="200"/>
        <w:rPr>
          <w:rFonts w:hint="eastAsia" w:eastAsia="宋体" w:cs="宋体"/>
          <w:color w:val="000000" w:themeColor="text1"/>
          <w:spacing w:val="0"/>
          <w:sz w:val="24"/>
          <w14:textFill>
            <w14:solidFill>
              <w14:schemeClr w14:val="tx1"/>
            </w14:solidFill>
          </w14:textFill>
        </w:rPr>
      </w:pPr>
      <w:r>
        <w:rPr>
          <w:rFonts w:hint="eastAsia" w:eastAsia="宋体" w:cs="宋体"/>
          <w:color w:val="000000" w:themeColor="text1"/>
          <w:spacing w:val="0"/>
          <w:sz w:val="24"/>
          <w14:textFill>
            <w14:solidFill>
              <w14:schemeClr w14:val="tx1"/>
            </w14:solidFill>
          </w14:textFill>
        </w:rPr>
        <w:t>常青一中较早开展普通高中优质多样化办学实践，改变单一的大文大理办学格局。针对不同潜质学生的发展需求，从物理、历史、美术、传媒、音乐、体育、招飞等方面搭建成才立交桥，实现了高进优出。</w:t>
      </w:r>
    </w:p>
    <w:p>
      <w:pPr>
        <w:autoSpaceDE/>
        <w:autoSpaceDN/>
        <w:adjustRightInd/>
        <w:snapToGrid/>
        <w:spacing w:line="276" w:lineRule="auto"/>
        <w:ind w:firstLine="480" w:firstLineChars="200"/>
        <w:rPr>
          <w:rFonts w:hint="eastAsia" w:eastAsia="宋体" w:cs="宋体"/>
          <w:color w:val="000000" w:themeColor="text1"/>
          <w:spacing w:val="0"/>
          <w:sz w:val="24"/>
          <w14:textFill>
            <w14:solidFill>
              <w14:schemeClr w14:val="tx1"/>
            </w14:solidFill>
          </w14:textFill>
        </w:rPr>
      </w:pPr>
      <w:r>
        <w:rPr>
          <w:rFonts w:hint="eastAsia" w:eastAsia="宋体" w:cs="宋体"/>
          <w:color w:val="000000" w:themeColor="text1"/>
          <w:spacing w:val="0"/>
          <w:sz w:val="24"/>
          <w14:textFill>
            <w14:solidFill>
              <w14:schemeClr w14:val="tx1"/>
            </w14:solidFill>
          </w14:textFill>
        </w:rPr>
        <w:t>在开齐开足国家课程的基础上，常青一中构建了“6+1+1”课程体系：“6” 是国家核心课程；第一个“1”为学科拓展课程；第二个“1”为自主学习课程。学校注重因材施教，构建了“STR”课堂、个性化辅导、精准练习“三位一体”教学模式，抓好教学落实、提升教学质量。“STR”课堂教学模式改革的经验和成果获评武汉市基础教育教学成果奖一等奖、湖北省优秀基础教育教学成果奖二等奖。</w:t>
      </w:r>
    </w:p>
    <w:p>
      <w:pPr>
        <w:autoSpaceDE/>
        <w:autoSpaceDN/>
        <w:adjustRightInd/>
        <w:snapToGrid/>
        <w:spacing w:line="276" w:lineRule="auto"/>
        <w:ind w:firstLine="480" w:firstLineChars="200"/>
        <w:rPr>
          <w:rFonts w:hint="eastAsia" w:eastAsia="宋体" w:cs="宋体"/>
          <w:color w:val="000000" w:themeColor="text1"/>
          <w:spacing w:val="0"/>
          <w:sz w:val="24"/>
          <w14:textFill>
            <w14:solidFill>
              <w14:schemeClr w14:val="tx1"/>
            </w14:solidFill>
          </w14:textFill>
        </w:rPr>
      </w:pPr>
      <w:r>
        <w:rPr>
          <w:rFonts w:hint="eastAsia" w:eastAsia="宋体" w:cs="宋体"/>
          <w:color w:val="000000" w:themeColor="text1"/>
          <w:spacing w:val="0"/>
          <w:sz w:val="24"/>
          <w14:textFill>
            <w14:solidFill>
              <w14:schemeClr w14:val="tx1"/>
            </w14:solidFill>
          </w14:textFill>
        </w:rPr>
        <w:t>近年来，常青一中教学质量突飞猛进并呈现可持续发展的可喜势头，一本上线人数（率）、高分人数均实现大步跨越。2022年高考，本科特殊招生线136人，（一本线）上线率达50.1%，再创学校历史新高；高分人数稳中有升，600分以上近10人；一大批优秀毕业生考入985、211、“双一流”名校。</w:t>
      </w:r>
    </w:p>
    <w:p>
      <w:pPr>
        <w:autoSpaceDE/>
        <w:autoSpaceDN/>
        <w:adjustRightInd/>
        <w:snapToGrid/>
        <w:spacing w:line="276" w:lineRule="auto"/>
        <w:ind w:firstLine="480" w:firstLineChars="200"/>
        <w:rPr>
          <w:rFonts w:hint="eastAsia" w:eastAsia="宋体" w:cs="宋体"/>
          <w:color w:val="000000" w:themeColor="text1"/>
          <w:spacing w:val="0"/>
          <w:sz w:val="24"/>
          <w14:textFill>
            <w14:solidFill>
              <w14:schemeClr w14:val="tx1"/>
            </w14:solidFill>
          </w14:textFill>
        </w:rPr>
      </w:pPr>
      <w:r>
        <w:rPr>
          <w:rFonts w:hint="eastAsia" w:eastAsia="宋体" w:cs="宋体"/>
          <w:color w:val="000000" w:themeColor="text1"/>
          <w:spacing w:val="0"/>
          <w:sz w:val="24"/>
          <w14:textFill>
            <w14:solidFill>
              <w14:schemeClr w14:val="tx1"/>
            </w14:solidFill>
          </w14:textFill>
        </w:rPr>
        <w:t>常青一中创新办学机制。2017</w:t>
      </w:r>
      <w:r>
        <w:rPr>
          <w:rFonts w:hint="default" w:eastAsia="宋体" w:cs="宋体"/>
          <w:color w:val="000000" w:themeColor="text1"/>
          <w:spacing w:val="0"/>
          <w:sz w:val="24"/>
          <w14:textFill>
            <w14:solidFill>
              <w14:schemeClr w14:val="tx1"/>
            </w14:solidFill>
          </w14:textFill>
        </w:rPr>
        <w:t xml:space="preserve"> </w:t>
      </w:r>
      <w:r>
        <w:rPr>
          <w:rFonts w:hint="eastAsia" w:eastAsia="宋体" w:cs="宋体"/>
          <w:color w:val="000000" w:themeColor="text1"/>
          <w:spacing w:val="0"/>
          <w:sz w:val="24"/>
          <w14:textFill>
            <w14:solidFill>
              <w14:schemeClr w14:val="tx1"/>
            </w14:solidFill>
          </w14:textFill>
        </w:rPr>
        <w:t>年起与武汉外国语学校合办“外校实验班”，共享优质教育资源、大幅提高生源质量，逐步形成品牌效应。2021年，常青一中与武汉外国语学校加大合作办学力度，联合开办“外校国际班”，进一步拓展学生的成才渠道。“外校实验班”“外校国际班”英才辈出。</w:t>
      </w:r>
    </w:p>
    <w:p>
      <w:pPr>
        <w:autoSpaceDE/>
        <w:autoSpaceDN/>
        <w:adjustRightInd/>
        <w:snapToGrid/>
        <w:spacing w:line="276" w:lineRule="auto"/>
        <w:ind w:firstLine="480" w:firstLineChars="200"/>
        <w:rPr>
          <w:rFonts w:hint="eastAsia" w:eastAsia="宋体" w:cs="宋体"/>
          <w:color w:val="000000" w:themeColor="text1"/>
          <w:spacing w:val="0"/>
          <w:sz w:val="24"/>
          <w14:textFill>
            <w14:solidFill>
              <w14:schemeClr w14:val="tx1"/>
            </w14:solidFill>
          </w14:textFill>
        </w:rPr>
      </w:pPr>
      <w:r>
        <w:rPr>
          <w:rFonts w:hint="eastAsia" w:eastAsia="宋体" w:cs="宋体"/>
          <w:color w:val="000000" w:themeColor="text1"/>
          <w:spacing w:val="0"/>
          <w:sz w:val="24"/>
          <w14:textFill>
            <w14:solidFill>
              <w14:schemeClr w14:val="tx1"/>
            </w14:solidFill>
          </w14:textFill>
        </w:rPr>
        <w:t>常青一中先后获得“湖北省依法治校示范校”“武汉五一劳动奖状”“武汉市普通高中特色学校”“武汉市群众满意中小学”“武汉市普通高中课程改革先进学校”“武汉市实施素质教育先进单位”“武汉市首批国际理解教育示范学校”等荣誉，在教育部教育评价改革调研会、武汉市普通高中教育教学工作会议、武汉市普通高中优质多样化发展论坛上介绍办学经验。</w:t>
      </w:r>
    </w:p>
    <w:p>
      <w:pPr>
        <w:autoSpaceDE/>
        <w:autoSpaceDN/>
        <w:adjustRightInd/>
        <w:snapToGrid/>
        <w:spacing w:line="276" w:lineRule="auto"/>
        <w:ind w:firstLine="504" w:firstLineChars="200"/>
        <w:rPr>
          <w:rFonts w:hint="eastAsia" w:eastAsia="宋体" w:cs="宋体"/>
          <w:color w:val="000000" w:themeColor="text1"/>
          <w:sz w:val="24"/>
          <w14:textFill>
            <w14:solidFill>
              <w14:schemeClr w14:val="tx1"/>
            </w14:solidFill>
          </w14:textFill>
        </w:rPr>
      </w:pPr>
    </w:p>
    <w:p>
      <w:pPr>
        <w:autoSpaceDE/>
        <w:autoSpaceDN/>
        <w:adjustRightInd/>
        <w:snapToGrid/>
        <w:spacing w:line="276" w:lineRule="auto"/>
        <w:ind w:firstLine="504" w:firstLineChars="200"/>
        <w:rPr>
          <w:rFonts w:hint="eastAsia" w:eastAsia="宋体" w:cs="宋体"/>
          <w:color w:val="000000" w:themeColor="text1"/>
          <w:sz w:val="24"/>
          <w14:textFill>
            <w14:solidFill>
              <w14:schemeClr w14:val="tx1"/>
            </w14:solidFill>
          </w14:textFill>
        </w:rPr>
      </w:pPr>
      <w:r>
        <w:rPr>
          <w:rFonts w:hint="eastAsia" w:eastAsia="宋体" w:cs="宋体"/>
          <w:color w:val="000000" w:themeColor="text1"/>
          <w:sz w:val="24"/>
          <w14:textFill>
            <w14:solidFill>
              <w14:schemeClr w14:val="tx1"/>
            </w14:solidFill>
          </w14:textFill>
        </w:rPr>
        <w:t>学校地址：武汉市</w:t>
      </w:r>
      <w:r>
        <w:rPr>
          <w:rFonts w:hint="default" w:eastAsia="宋体" w:cs="宋体"/>
          <w:color w:val="000000" w:themeColor="text1"/>
          <w:sz w:val="24"/>
          <w14:textFill>
            <w14:solidFill>
              <w14:schemeClr w14:val="tx1"/>
            </w14:solidFill>
          </w14:textFill>
        </w:rPr>
        <w:t>东西湖区</w:t>
      </w:r>
      <w:r>
        <w:rPr>
          <w:rFonts w:hint="eastAsia" w:eastAsia="宋体" w:cs="宋体"/>
          <w:color w:val="000000" w:themeColor="text1"/>
          <w:sz w:val="24"/>
          <w14:textFill>
            <w14:solidFill>
              <w14:schemeClr w14:val="tx1"/>
            </w14:solidFill>
          </w14:textFill>
        </w:rPr>
        <w:t>金银潭大道5号（地铁2号线金银潭站旁）</w:t>
      </w:r>
    </w:p>
    <w:p>
      <w:pPr>
        <w:autoSpaceDE/>
        <w:autoSpaceDN/>
        <w:adjustRightInd/>
        <w:snapToGrid/>
        <w:spacing w:line="276" w:lineRule="auto"/>
        <w:ind w:firstLine="504" w:firstLineChars="200"/>
        <w:rPr>
          <w:rFonts w:hint="default" w:eastAsia="宋体" w:cs="宋体"/>
          <w:color w:val="000000" w:themeColor="text1"/>
          <w:sz w:val="24"/>
          <w14:textFill>
            <w14:solidFill>
              <w14:schemeClr w14:val="tx1"/>
            </w14:solidFill>
          </w14:textFill>
        </w:rPr>
      </w:pPr>
      <w:r>
        <w:rPr>
          <w:rFonts w:hint="eastAsia" w:eastAsia="宋体" w:cs="宋体"/>
          <w:color w:val="000000" w:themeColor="text1"/>
          <w:sz w:val="24"/>
          <w14:textFill>
            <w14:solidFill>
              <w14:schemeClr w14:val="tx1"/>
            </w14:solidFill>
          </w14:textFill>
        </w:rPr>
        <w:t xml:space="preserve">联系人：李老师 </w:t>
      </w:r>
      <w:r>
        <w:rPr>
          <w:rFonts w:hint="default" w:eastAsia="宋体" w:cs="宋体"/>
          <w:color w:val="000000" w:themeColor="text1"/>
          <w:sz w:val="24"/>
          <w14:textFill>
            <w14:solidFill>
              <w14:schemeClr w14:val="tx1"/>
            </w14:solidFill>
          </w14:textFill>
        </w:rPr>
        <w:t xml:space="preserve">  </w:t>
      </w:r>
      <w:r>
        <w:rPr>
          <w:rFonts w:hint="eastAsia" w:eastAsia="宋体" w:cs="宋体"/>
          <w:color w:val="000000" w:themeColor="text1"/>
          <w:sz w:val="24"/>
          <w14:textFill>
            <w14:solidFill>
              <w14:schemeClr w14:val="tx1"/>
            </w14:solidFill>
          </w14:textFill>
        </w:rPr>
        <w:t xml:space="preserve">027-85606421  </w:t>
      </w:r>
      <w:r>
        <w:rPr>
          <w:rFonts w:hint="default" w:eastAsia="宋体" w:cs="宋体"/>
          <w:color w:val="000000" w:themeColor="text1"/>
          <w:sz w:val="24"/>
          <w14:textFill>
            <w14:solidFill>
              <w14:schemeClr w14:val="tx1"/>
            </w14:solidFill>
          </w14:textFill>
        </w:rPr>
        <w:t>18607112099</w:t>
      </w:r>
    </w:p>
    <w:p>
      <w:pPr>
        <w:autoSpaceDE/>
        <w:autoSpaceDN/>
        <w:adjustRightInd/>
        <w:snapToGrid/>
        <w:spacing w:line="276" w:lineRule="auto"/>
        <w:ind w:firstLine="504" w:firstLineChars="200"/>
        <w:rPr>
          <w:rFonts w:hint="eastAsia" w:eastAsia="宋体" w:cs="宋体"/>
          <w:color w:val="000000" w:themeColor="text1"/>
          <w:sz w:val="24"/>
          <w14:textFill>
            <w14:solidFill>
              <w14:schemeClr w14:val="tx1"/>
            </w14:solidFill>
          </w14:textFill>
        </w:rPr>
      </w:pPr>
      <w:r>
        <w:rPr>
          <w:rFonts w:hint="default" w:eastAsia="宋体" w:cs="宋体"/>
          <w:color w:val="000000" w:themeColor="text1"/>
          <w:sz w:val="24"/>
          <w14:textFill>
            <w14:solidFill>
              <w14:schemeClr w14:val="tx1"/>
            </w14:solidFill>
          </w14:textFill>
        </w:rPr>
        <w:t>邮箱</w:t>
      </w:r>
      <w:r>
        <w:rPr>
          <w:rFonts w:hint="eastAsia" w:eastAsia="宋体" w:cs="宋体"/>
          <w:color w:val="000000" w:themeColor="text1"/>
          <w:sz w:val="24"/>
          <w14:textFill>
            <w14:solidFill>
              <w14:schemeClr w14:val="tx1"/>
            </w14:solidFill>
          </w14:textFill>
        </w:rPr>
        <w:t xml:space="preserve">: whscqyzbgs@163.com </w:t>
      </w:r>
    </w:p>
    <w:p>
      <w:pPr>
        <w:autoSpaceDE/>
        <w:autoSpaceDN/>
        <w:adjustRightInd/>
        <w:snapToGrid/>
        <w:spacing w:line="276" w:lineRule="auto"/>
        <w:ind w:firstLine="504" w:firstLineChars="200"/>
        <w:rPr>
          <w:rFonts w:hint="eastAsia" w:eastAsia="宋体" w:cs="宋体"/>
          <w:color w:val="000000" w:themeColor="text1"/>
          <w:sz w:val="24"/>
          <w14:textFill>
            <w14:solidFill>
              <w14:schemeClr w14:val="tx1"/>
            </w14:solidFill>
          </w14:textFill>
        </w:rPr>
      </w:pPr>
      <w:r>
        <w:rPr>
          <w:rFonts w:hint="default" w:eastAsia="宋体" w:cs="宋体"/>
          <w:color w:val="000000" w:themeColor="text1"/>
          <w:sz w:val="24"/>
          <w14:textFill>
            <w14:solidFill>
              <w14:schemeClr w14:val="tx1"/>
            </w14:solidFill>
          </w14:textFill>
        </w:rPr>
        <w:t>网址：</w:t>
      </w:r>
      <w:r>
        <w:rPr>
          <w:rFonts w:hint="eastAsia" w:eastAsia="宋体" w:cs="宋体"/>
          <w:color w:val="000000" w:themeColor="text1"/>
          <w:sz w:val="24"/>
          <w14:textFill>
            <w14:solidFill>
              <w14:schemeClr w14:val="tx1"/>
            </w14:solidFill>
          </w14:textFill>
        </w:rPr>
        <w:t>http://www.whcqyz.com</w:t>
      </w:r>
    </w:p>
    <w:p>
      <w:pPr>
        <w:autoSpaceDE/>
        <w:autoSpaceDN/>
        <w:adjustRightInd/>
        <w:snapToGrid/>
        <w:spacing w:line="276" w:lineRule="auto"/>
        <w:jc w:val="center"/>
        <w:rPr>
          <w:rFonts w:hint="eastAsia" w:eastAsia="宋体" w:cs="宋体"/>
          <w:color w:val="000000" w:themeColor="text1"/>
          <w:sz w:val="24"/>
          <w14:textFill>
            <w14:solidFill>
              <w14:schemeClr w14:val="tx1"/>
            </w14:solidFill>
          </w14:textFill>
        </w:rPr>
      </w:pPr>
      <w:r>
        <w:rPr>
          <w:rFonts w:hint="default" w:eastAsia="宋体" w:cs="宋体"/>
          <w:color w:val="000000" w:themeColor="text1"/>
          <w:sz w:val="24"/>
          <w14:textFill>
            <w14:solidFill>
              <w14:schemeClr w14:val="tx1"/>
            </w14:solidFill>
          </w14:textFill>
        </w:rPr>
        <w:drawing>
          <wp:inline distT="0" distB="0" distL="114300" distR="114300">
            <wp:extent cx="2807335" cy="504825"/>
            <wp:effectExtent l="0" t="0" r="12065" b="9525"/>
            <wp:docPr id="2" name="图片 2" descr="188756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887563789"/>
                    <pic:cNvPicPr>
                      <a:picLocks noChangeAspect="1"/>
                    </pic:cNvPicPr>
                  </pic:nvPicPr>
                  <pic:blipFill>
                    <a:blip r:embed="rId7"/>
                    <a:stretch>
                      <a:fillRect/>
                    </a:stretch>
                  </pic:blipFill>
                  <pic:spPr>
                    <a:xfrm>
                      <a:off x="0" y="0"/>
                      <a:ext cx="2807335" cy="504825"/>
                    </a:xfrm>
                    <a:prstGeom prst="rect">
                      <a:avLst/>
                    </a:prstGeom>
                  </pic:spPr>
                </pic:pic>
              </a:graphicData>
            </a:graphic>
          </wp:inline>
        </w:drawing>
      </w:r>
    </w:p>
    <w:p>
      <w:pPr>
        <w:autoSpaceDE/>
        <w:autoSpaceDN/>
        <w:adjustRightInd/>
        <w:snapToGrid/>
        <w:spacing w:line="276" w:lineRule="auto"/>
        <w:ind w:firstLine="504" w:firstLineChars="200"/>
        <w:rPr>
          <w:rFonts w:hint="eastAsia" w:eastAsia="宋体" w:cs="宋体"/>
          <w:color w:val="000000" w:themeColor="text1"/>
          <w:sz w:val="24"/>
          <w14:textFill>
            <w14:solidFill>
              <w14:schemeClr w14:val="tx1"/>
            </w14:solidFill>
          </w14:textFill>
        </w:rPr>
      </w:pPr>
    </w:p>
    <w:p>
      <w:pPr>
        <w:autoSpaceDE/>
        <w:autoSpaceDN/>
        <w:adjustRightInd/>
        <w:snapToGrid/>
        <w:spacing w:line="276" w:lineRule="auto"/>
        <w:ind w:firstLine="480" w:firstLineChars="200"/>
        <w:rPr>
          <w:rFonts w:hint="eastAsia" w:eastAsia="宋体" w:cs="宋体"/>
          <w:color w:val="000000" w:themeColor="text1"/>
          <w:spacing w:val="0"/>
          <w:sz w:val="24"/>
          <w14:textFill>
            <w14:solidFill>
              <w14:schemeClr w14:val="tx1"/>
            </w14:solidFill>
          </w14:textFill>
        </w:rPr>
      </w:pPr>
      <w:r>
        <w:rPr>
          <w:rFonts w:hint="eastAsia" w:eastAsia="宋体" w:cs="宋体"/>
          <w:color w:val="000000" w:themeColor="text1"/>
          <w:spacing w:val="0"/>
          <w:sz w:val="24"/>
          <w14:textFill>
            <w14:solidFill>
              <w14:schemeClr w14:val="tx1"/>
            </w14:solidFill>
          </w14:textFill>
        </w:rPr>
        <w:t>武汉市仪表电子学校创办于1979年，是市教育局直属的国家级重点中专学校，被批准为省级优质学校建设立项单位，电子信息技术、光电仪器制造与维修专业被立项为省级优质建设专业，数控、机电、电商专业立项为市级优质建设专业。学校先后获得首批国家中等职业教育改革发展示范学校、全国职教百强校、全国职业教育先进单位、湖北省抗击新冠肺炎疫情先进集体、武汉市文明校园、武汉市群众满意中小学、武汉市先进基层党组织、武汉市五四红旗团委等一系列殊荣。</w:t>
      </w:r>
    </w:p>
    <w:p>
      <w:pPr>
        <w:autoSpaceDE/>
        <w:autoSpaceDN/>
        <w:adjustRightInd/>
        <w:snapToGrid/>
        <w:spacing w:line="276" w:lineRule="auto"/>
        <w:ind w:firstLine="480" w:firstLineChars="200"/>
        <w:rPr>
          <w:rFonts w:hint="eastAsia" w:eastAsia="宋体" w:cs="宋体"/>
          <w:color w:val="000000" w:themeColor="text1"/>
          <w:spacing w:val="0"/>
          <w:sz w:val="24"/>
          <w14:textFill>
            <w14:solidFill>
              <w14:schemeClr w14:val="tx1"/>
            </w14:solidFill>
          </w14:textFill>
        </w:rPr>
      </w:pPr>
      <w:r>
        <w:rPr>
          <w:rFonts w:hint="eastAsia" w:eastAsia="宋体" w:cs="宋体"/>
          <w:color w:val="000000" w:themeColor="text1"/>
          <w:spacing w:val="0"/>
          <w:sz w:val="24"/>
          <w14:textFill>
            <w14:solidFill>
              <w14:schemeClr w14:val="tx1"/>
            </w14:solidFill>
          </w14:textFill>
        </w:rPr>
        <w:t>学校地处“武汉•中国光谷”腹地，校园占地300余亩，建筑面积16.8万平方米，现有在校师生3500余人（教职工222人），其中专任教师168人。国家级教学名师1人（享受</w:t>
      </w:r>
      <w:r>
        <w:rPr>
          <w:rFonts w:hint="eastAsia" w:eastAsia="宋体" w:cs="宋体"/>
          <w:color w:val="000000" w:themeColor="text1"/>
          <w:spacing w:val="0"/>
          <w:sz w:val="24"/>
          <w:lang w:eastAsia="zh-CN"/>
          <w14:textFill>
            <w14:solidFill>
              <w14:schemeClr w14:val="tx1"/>
            </w14:solidFill>
          </w14:textFill>
        </w:rPr>
        <w:t>国务院政府特殊津贴</w:t>
      </w:r>
      <w:r>
        <w:rPr>
          <w:rFonts w:hint="eastAsia" w:eastAsia="宋体" w:cs="宋体"/>
          <w:color w:val="000000" w:themeColor="text1"/>
          <w:spacing w:val="0"/>
          <w:sz w:val="24"/>
          <w14:textFill>
            <w14:solidFill>
              <w14:schemeClr w14:val="tx1"/>
            </w14:solidFill>
          </w14:textFill>
        </w:rPr>
        <w:t>）、省特级教师2人、湖北名师2人、省骨干教师2人、市五一劳动奖章2人、市优秀教师2人、市学科带头人6人、市优秀青年教师11人，正高级讲师5人、高级讲师47人、讲师74人，硕士学位研究生61人，“双师型”教师72人。近五年，依托国家级名师工作室、湖北名师工作室、湖北职业教育技能名师工作室、武汉黄鹤英才名师工作室，打造了电子信息、数控技术2个市级教学创新团队，1个市级思想政治课教学创新团队和市级润禾名班主任工作室，5人获全省职业院校教学能力和班主任能力大赛一等奖，2人获全国职业院校教学能力大赛三等奖，形成了一支名师引领、技能精湛、结构合理的高素质教师队伍。</w:t>
      </w:r>
      <w:bookmarkStart w:id="0" w:name="_GoBack"/>
      <w:bookmarkEnd w:id="0"/>
    </w:p>
    <w:p>
      <w:pPr>
        <w:autoSpaceDE/>
        <w:autoSpaceDN/>
        <w:adjustRightInd/>
        <w:snapToGrid/>
        <w:spacing w:line="276" w:lineRule="auto"/>
        <w:ind w:firstLine="480" w:firstLineChars="200"/>
        <w:rPr>
          <w:rFonts w:hint="eastAsia" w:eastAsia="宋体" w:cs="宋体"/>
          <w:color w:val="000000" w:themeColor="text1"/>
          <w:spacing w:val="0"/>
          <w:sz w:val="24"/>
          <w14:textFill>
            <w14:solidFill>
              <w14:schemeClr w14:val="tx1"/>
            </w14:solidFill>
          </w14:textFill>
        </w:rPr>
      </w:pPr>
      <w:r>
        <w:rPr>
          <w:rFonts w:hint="eastAsia" w:eastAsia="宋体" w:cs="宋体"/>
          <w:color w:val="000000" w:themeColor="text1"/>
          <w:spacing w:val="0"/>
          <w:sz w:val="24"/>
          <w14:textFill>
            <w14:solidFill>
              <w14:schemeClr w14:val="tx1"/>
            </w14:solidFill>
          </w14:textFill>
        </w:rPr>
        <w:t>学校教科研成绩斐然</w:t>
      </w:r>
      <w:r>
        <w:rPr>
          <w:rFonts w:hint="default" w:eastAsia="宋体" w:cs="宋体"/>
          <w:color w:val="000000" w:themeColor="text1"/>
          <w:spacing w:val="0"/>
          <w:sz w:val="24"/>
          <w14:textFill>
            <w14:solidFill>
              <w14:schemeClr w14:val="tx1"/>
            </w14:solidFill>
          </w14:textFill>
        </w:rPr>
        <w:t>。</w:t>
      </w:r>
      <w:r>
        <w:rPr>
          <w:rFonts w:hint="eastAsia" w:eastAsia="宋体" w:cs="宋体"/>
          <w:color w:val="000000" w:themeColor="text1"/>
          <w:spacing w:val="0"/>
          <w:sz w:val="24"/>
          <w14:textFill>
            <w14:solidFill>
              <w14:schemeClr w14:val="tx1"/>
            </w14:solidFill>
          </w14:textFill>
        </w:rPr>
        <w:t>在2014年、2018年连续两届获国家级教学成果二等奖；主编的5本教材入选教育部职业教育国家规划教材，其中《电子产品装配及工艺（第2版）》获教育部颁发首届全国优秀教材二等奖；《机械基础》《网页设计与制作》两门课程已分别入选国家、省级精品在线开放课程。2017年至今承担省级以上教育科学规划课题6个；8位教师参与全国行业教育指导委员会；主持制定并修订了光电仪器制造与维修专业国家教学标准。</w:t>
      </w:r>
    </w:p>
    <w:p>
      <w:pPr>
        <w:autoSpaceDE/>
        <w:autoSpaceDN/>
        <w:adjustRightInd/>
        <w:snapToGrid/>
        <w:spacing w:line="276" w:lineRule="auto"/>
        <w:ind w:firstLine="480" w:firstLineChars="200"/>
        <w:rPr>
          <w:rFonts w:hint="eastAsia" w:eastAsia="宋体" w:cs="宋体"/>
          <w:color w:val="000000" w:themeColor="text1"/>
          <w:spacing w:val="0"/>
          <w:sz w:val="24"/>
          <w14:textFill>
            <w14:solidFill>
              <w14:schemeClr w14:val="tx1"/>
            </w14:solidFill>
          </w14:textFill>
        </w:rPr>
      </w:pPr>
      <w:r>
        <w:rPr>
          <w:rFonts w:hint="eastAsia" w:eastAsia="宋体" w:cs="宋体"/>
          <w:color w:val="000000" w:themeColor="text1"/>
          <w:spacing w:val="0"/>
          <w:sz w:val="24"/>
          <w14:textFill>
            <w14:solidFill>
              <w14:schemeClr w14:val="tx1"/>
            </w14:solidFill>
          </w14:textFill>
        </w:rPr>
        <w:t>学生以综合素质优、专业技能精、创新能力强享誉省内外，涌现出一大批优秀毕业生。中国信科电信器件有限公司专门设立以我校毕业生命名的“张思岗”；2011届毕业生张勇，凭借自身技术，自主创业办公司，五年后公司年产值过两千万。2022年，学生在全国职业院校技能大赛中，技能异彩纷呈，英才硕果盈枝，获学生团体二等奖一个，三等奖三个；在世界技能大赛全国选拔赛及全国、省、市职业院校技能大赛、各类学科竞赛中，获得奖牌18枚，省级一等奖9个，获市级技术能手9人。学校技能高考班、“3+2”中高职衔接班，帮助学生圆上大学梦。近3年技能高考上线率98%，其中110名学生技能高考分数超过二本录取分数线。</w:t>
      </w:r>
    </w:p>
    <w:p>
      <w:pPr>
        <w:autoSpaceDE/>
        <w:autoSpaceDN/>
        <w:adjustRightInd/>
        <w:snapToGrid/>
        <w:spacing w:line="276" w:lineRule="auto"/>
        <w:ind w:firstLine="504" w:firstLineChars="200"/>
        <w:rPr>
          <w:rFonts w:hint="eastAsia" w:eastAsia="宋体" w:cs="宋体"/>
          <w:color w:val="000000" w:themeColor="text1"/>
          <w:sz w:val="24"/>
          <w14:textFill>
            <w14:solidFill>
              <w14:schemeClr w14:val="tx1"/>
            </w14:solidFill>
          </w14:textFill>
        </w:rPr>
      </w:pPr>
    </w:p>
    <w:p>
      <w:pPr>
        <w:autoSpaceDE/>
        <w:autoSpaceDN/>
        <w:adjustRightInd/>
        <w:snapToGrid/>
        <w:spacing w:line="276" w:lineRule="auto"/>
        <w:ind w:firstLine="504" w:firstLineChars="200"/>
        <w:rPr>
          <w:rFonts w:hint="eastAsia" w:eastAsia="宋体" w:cs="宋体"/>
          <w:color w:val="000000" w:themeColor="text1"/>
          <w:sz w:val="24"/>
          <w14:textFill>
            <w14:solidFill>
              <w14:schemeClr w14:val="tx1"/>
            </w14:solidFill>
          </w14:textFill>
        </w:rPr>
      </w:pPr>
      <w:r>
        <w:rPr>
          <w:rFonts w:hint="eastAsia" w:eastAsia="宋体" w:cs="宋体"/>
          <w:color w:val="000000" w:themeColor="text1"/>
          <w:sz w:val="24"/>
          <w14:textFill>
            <w14:solidFill>
              <w14:schemeClr w14:val="tx1"/>
            </w14:solidFill>
          </w14:textFill>
        </w:rPr>
        <w:t>学校地址：</w:t>
      </w:r>
      <w:r>
        <w:rPr>
          <w:rFonts w:hint="eastAsia" w:eastAsia="宋体" w:cs="宋体"/>
          <w:color w:val="000000" w:themeColor="text1"/>
          <w:sz w:val="24"/>
          <w:lang w:val="en-US" w:eastAsia="zh-CN"/>
          <w14:textFill>
            <w14:solidFill>
              <w14:schemeClr w14:val="tx1"/>
            </w14:solidFill>
          </w14:textFill>
        </w:rPr>
        <w:fldChar w:fldCharType="begin"/>
      </w:r>
      <w:r>
        <w:rPr>
          <w:rFonts w:hint="eastAsia" w:eastAsia="宋体" w:cs="宋体"/>
          <w:color w:val="000000" w:themeColor="text1"/>
          <w:sz w:val="24"/>
          <w:lang w:val="en-US" w:eastAsia="zh-CN"/>
          <w14:textFill>
            <w14:solidFill>
              <w14:schemeClr w14:val="tx1"/>
            </w14:solidFill>
          </w14:textFill>
        </w:rPr>
        <w:instrText xml:space="preserve"> HYPERLINK "https://api.map.baidu.com/marker?output=html&amp;location=30.470671,114.447278&amp;title=%E6%AD%A6%E6%B1%89%E5%B8%82%E4%BB%AA%E8%A1%A8%E7%94%B5%E5%AD%90%E5%AD%A6%E6%A0%A1&amp;content=%E6%B9%96%E5%8C%97%E7%9C%81%E6%AD%A6%E6%B1%89%E5%B8%82%E4%B8%9C%E6%B9%96%E6%96%B0%E6%8A%80%E6%9C%AF%E5%BC%80%E5%8F%91%E5%8C%BA%E6%B5%81%E8%8A%B3%E5%9B%AD%E8%B7%AF%E4%B8%80%E5%8F%B7&amp;src=vmpMiddle" \t "/home/greatwall/文档\\x/_blank" </w:instrText>
      </w:r>
      <w:r>
        <w:rPr>
          <w:rFonts w:hint="eastAsia" w:eastAsia="宋体" w:cs="宋体"/>
          <w:color w:val="000000" w:themeColor="text1"/>
          <w:sz w:val="24"/>
          <w:lang w:val="en-US" w:eastAsia="zh-CN"/>
          <w14:textFill>
            <w14:solidFill>
              <w14:schemeClr w14:val="tx1"/>
            </w14:solidFill>
          </w14:textFill>
        </w:rPr>
        <w:fldChar w:fldCharType="separate"/>
      </w:r>
      <w:r>
        <w:rPr>
          <w:rFonts w:hint="default" w:eastAsia="宋体" w:cs="宋体"/>
          <w:color w:val="000000" w:themeColor="text1"/>
          <w:sz w:val="24"/>
          <w14:textFill>
            <w14:solidFill>
              <w14:schemeClr w14:val="tx1"/>
            </w14:solidFill>
          </w14:textFill>
        </w:rPr>
        <w:t>武汉市东湖新技术开发区流芳园路一号</w:t>
      </w:r>
      <w:r>
        <w:rPr>
          <w:rFonts w:hint="default" w:eastAsia="宋体" w:cs="宋体"/>
          <w:color w:val="000000" w:themeColor="text1"/>
          <w:sz w:val="24"/>
          <w:lang w:val="en-US" w:eastAsia="zh-CN"/>
          <w14:textFill>
            <w14:solidFill>
              <w14:schemeClr w14:val="tx1"/>
            </w14:solidFill>
          </w14:textFill>
        </w:rPr>
        <w:fldChar w:fldCharType="end"/>
      </w:r>
    </w:p>
    <w:p>
      <w:pPr>
        <w:autoSpaceDE/>
        <w:autoSpaceDN/>
        <w:adjustRightInd/>
        <w:snapToGrid/>
        <w:spacing w:line="276" w:lineRule="auto"/>
        <w:ind w:firstLine="504" w:firstLineChars="200"/>
        <w:rPr>
          <w:rFonts w:hint="eastAsia" w:eastAsia="宋体" w:cs="宋体"/>
          <w:color w:val="000000" w:themeColor="text1"/>
          <w:sz w:val="24"/>
          <w14:textFill>
            <w14:solidFill>
              <w14:schemeClr w14:val="tx1"/>
            </w14:solidFill>
          </w14:textFill>
        </w:rPr>
      </w:pPr>
      <w:r>
        <w:rPr>
          <w:rFonts w:hint="eastAsia" w:eastAsia="宋体" w:cs="宋体"/>
          <w:color w:val="000000" w:themeColor="text1"/>
          <w:sz w:val="24"/>
          <w14:textFill>
            <w14:solidFill>
              <w14:schemeClr w14:val="tx1"/>
            </w14:solidFill>
          </w14:textFill>
        </w:rPr>
        <w:t>联系人：</w:t>
      </w:r>
      <w:r>
        <w:rPr>
          <w:rFonts w:hint="default" w:eastAsia="宋体" w:cs="宋体"/>
          <w:color w:val="000000" w:themeColor="text1"/>
          <w:sz w:val="24"/>
          <w14:textFill>
            <w14:solidFill>
              <w14:schemeClr w14:val="tx1"/>
            </w14:solidFill>
          </w14:textFill>
        </w:rPr>
        <w:t>童</w:t>
      </w:r>
      <w:r>
        <w:rPr>
          <w:rFonts w:hint="eastAsia" w:eastAsia="宋体" w:cs="宋体"/>
          <w:color w:val="000000" w:themeColor="text1"/>
          <w:sz w:val="24"/>
          <w14:textFill>
            <w14:solidFill>
              <w14:schemeClr w14:val="tx1"/>
            </w14:solidFill>
          </w14:textFill>
        </w:rPr>
        <w:t xml:space="preserve">老师 </w:t>
      </w:r>
      <w:r>
        <w:rPr>
          <w:rFonts w:hint="default" w:eastAsia="宋体" w:cs="宋体"/>
          <w:color w:val="000000" w:themeColor="text1"/>
          <w:sz w:val="24"/>
          <w14:textFill>
            <w14:solidFill>
              <w14:schemeClr w14:val="tx1"/>
            </w14:solidFill>
          </w14:textFill>
        </w:rPr>
        <w:t xml:space="preserve">  </w:t>
      </w:r>
      <w:r>
        <w:rPr>
          <w:rFonts w:hint="eastAsia" w:eastAsia="宋体" w:cs="宋体"/>
          <w:color w:val="000000" w:themeColor="text1"/>
          <w:sz w:val="24"/>
          <w14:textFill>
            <w14:solidFill>
              <w14:schemeClr w14:val="tx1"/>
            </w14:solidFill>
          </w14:textFill>
        </w:rPr>
        <w:t>027-52237910</w:t>
      </w:r>
      <w:r>
        <w:rPr>
          <w:rFonts w:hint="default" w:eastAsia="宋体" w:cs="宋体"/>
          <w:color w:val="000000" w:themeColor="text1"/>
          <w:sz w:val="24"/>
          <w14:textFill>
            <w14:solidFill>
              <w14:schemeClr w14:val="tx1"/>
            </w14:solidFill>
          </w14:textFill>
        </w:rPr>
        <w:t xml:space="preserve">  13886187274</w:t>
      </w:r>
      <w:r>
        <w:rPr>
          <w:rFonts w:hint="eastAsia" w:eastAsia="宋体" w:cs="宋体"/>
          <w:color w:val="000000" w:themeColor="text1"/>
          <w:sz w:val="24"/>
          <w14:textFill>
            <w14:solidFill>
              <w14:schemeClr w14:val="tx1"/>
            </w14:solidFill>
          </w14:textFill>
        </w:rPr>
        <w:t xml:space="preserve">  </w:t>
      </w:r>
    </w:p>
    <w:p>
      <w:pPr>
        <w:autoSpaceDE/>
        <w:autoSpaceDN/>
        <w:adjustRightInd/>
        <w:snapToGrid/>
        <w:spacing w:line="276" w:lineRule="auto"/>
        <w:ind w:firstLine="504" w:firstLineChars="200"/>
        <w:rPr>
          <w:rFonts w:hint="eastAsia" w:eastAsia="宋体" w:cs="宋体"/>
          <w:color w:val="000000" w:themeColor="text1"/>
          <w:sz w:val="24"/>
          <w14:textFill>
            <w14:solidFill>
              <w14:schemeClr w14:val="tx1"/>
            </w14:solidFill>
          </w14:textFill>
        </w:rPr>
      </w:pPr>
      <w:r>
        <w:rPr>
          <w:rFonts w:hint="default" w:eastAsia="宋体" w:cs="宋体"/>
          <w:color w:val="000000" w:themeColor="text1"/>
          <w:sz w:val="24"/>
          <w14:textFill>
            <w14:solidFill>
              <w14:schemeClr w14:val="tx1"/>
            </w14:solidFill>
          </w14:textFill>
        </w:rPr>
        <w:t>邮箱</w:t>
      </w:r>
      <w:r>
        <w:rPr>
          <w:rFonts w:hint="eastAsia" w:eastAsia="宋体" w:cs="宋体"/>
          <w:color w:val="000000" w:themeColor="text1"/>
          <w:sz w:val="24"/>
          <w14:textFill>
            <w14:solidFill>
              <w14:schemeClr w14:val="tx1"/>
            </w14:solidFill>
          </w14:textFill>
        </w:rPr>
        <w:t xml:space="preserve">: 179142400@qq.com </w:t>
      </w:r>
    </w:p>
    <w:p>
      <w:pPr>
        <w:autoSpaceDE/>
        <w:autoSpaceDN/>
        <w:adjustRightInd/>
        <w:snapToGrid/>
        <w:spacing w:line="276" w:lineRule="auto"/>
        <w:ind w:firstLine="504" w:firstLineChars="200"/>
        <w:rPr>
          <w:rFonts w:hint="eastAsia" w:eastAsia="宋体" w:cs="宋体"/>
          <w:color w:val="000000" w:themeColor="text1"/>
          <w:sz w:val="24"/>
          <w14:textFill>
            <w14:solidFill>
              <w14:schemeClr w14:val="tx1"/>
            </w14:solidFill>
          </w14:textFill>
        </w:rPr>
      </w:pPr>
      <w:r>
        <w:rPr>
          <w:rFonts w:hint="default" w:eastAsia="宋体" w:cs="宋体"/>
          <w:color w:val="000000" w:themeColor="text1"/>
          <w:sz w:val="24"/>
          <w14:textFill>
            <w14:solidFill>
              <w14:schemeClr w14:val="tx1"/>
            </w14:solidFill>
          </w14:textFill>
        </w:rPr>
        <w:t>网址：</w:t>
      </w:r>
      <w:r>
        <w:rPr>
          <w:rFonts w:hint="eastAsia" w:eastAsia="宋体" w:cs="宋体"/>
          <w:color w:val="000000" w:themeColor="text1"/>
          <w:sz w:val="24"/>
          <w14:textFill>
            <w14:solidFill>
              <w14:schemeClr w14:val="tx1"/>
            </w14:solidFill>
          </w14:textFill>
        </w:rPr>
        <w:t>http://www.ydxx.org.cn/</w:t>
      </w:r>
    </w:p>
    <w:p>
      <w:pPr>
        <w:autoSpaceDE/>
        <w:autoSpaceDN/>
        <w:adjustRightInd/>
        <w:snapToGrid/>
        <w:spacing w:line="276" w:lineRule="auto"/>
        <w:ind w:firstLine="504" w:firstLineChars="200"/>
        <w:rPr>
          <w:rFonts w:hint="eastAsia" w:eastAsia="宋体" w:cs="宋体"/>
          <w:color w:val="000000" w:themeColor="text1"/>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3NzM5OGM0NDJlMmEyZmY4YTU2ODY1NDMxMjlmODgifQ=="/>
  </w:docVars>
  <w:rsids>
    <w:rsidRoot w:val="008C24E1"/>
    <w:rsid w:val="000C3523"/>
    <w:rsid w:val="000E07B1"/>
    <w:rsid w:val="00133415"/>
    <w:rsid w:val="00294E76"/>
    <w:rsid w:val="002A33F8"/>
    <w:rsid w:val="00391F46"/>
    <w:rsid w:val="00427B75"/>
    <w:rsid w:val="00485D4E"/>
    <w:rsid w:val="00506521"/>
    <w:rsid w:val="00584E7F"/>
    <w:rsid w:val="005A42B9"/>
    <w:rsid w:val="005C69C8"/>
    <w:rsid w:val="0061419E"/>
    <w:rsid w:val="00850F0D"/>
    <w:rsid w:val="008564D9"/>
    <w:rsid w:val="008C24E1"/>
    <w:rsid w:val="00907832"/>
    <w:rsid w:val="009C1CFD"/>
    <w:rsid w:val="009C454F"/>
    <w:rsid w:val="00A54B2E"/>
    <w:rsid w:val="00B23C6A"/>
    <w:rsid w:val="00BC569A"/>
    <w:rsid w:val="00C56ED8"/>
    <w:rsid w:val="00CF03D6"/>
    <w:rsid w:val="00DB1155"/>
    <w:rsid w:val="00EA714D"/>
    <w:rsid w:val="00EF6316"/>
    <w:rsid w:val="00F255AA"/>
    <w:rsid w:val="00F73F84"/>
    <w:rsid w:val="062166E7"/>
    <w:rsid w:val="3B6B3C96"/>
    <w:rsid w:val="69DA5612"/>
    <w:rsid w:val="7BFFB144"/>
    <w:rsid w:val="7D7E5512"/>
    <w:rsid w:val="7DDF98CC"/>
    <w:rsid w:val="917F08D5"/>
    <w:rsid w:val="9FCA5B13"/>
    <w:rsid w:val="B0EBBEE5"/>
    <w:rsid w:val="E7FFAF30"/>
    <w:rsid w:val="EABFC563"/>
    <w:rsid w:val="FDFE2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88" w:lineRule="atLeast"/>
      <w:jc w:val="both"/>
    </w:pPr>
    <w:rPr>
      <w:rFonts w:ascii="宋体" w:hAnsi="宋体" w:eastAsia="仿宋_GB2312" w:cs="Times New Roman"/>
      <w:spacing w:val="6"/>
      <w:kern w:val="2"/>
      <w:sz w:val="30"/>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pacing w:line="240" w:lineRule="atLeast"/>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4">
    <w:name w:val="Normal (Web)"/>
    <w:basedOn w:val="1"/>
    <w:unhideWhenUsed/>
    <w:qFormat/>
    <w:uiPriority w:val="99"/>
    <w:pPr>
      <w:widowControl/>
      <w:autoSpaceDE/>
      <w:autoSpaceDN/>
      <w:adjustRightInd/>
      <w:snapToGrid/>
      <w:spacing w:before="100" w:beforeAutospacing="1" w:after="100" w:afterAutospacing="1" w:line="240" w:lineRule="auto"/>
      <w:jc w:val="left"/>
    </w:pPr>
    <w:rPr>
      <w:rFonts w:eastAsia="宋体" w:cs="宋体"/>
      <w:spacing w:val="0"/>
      <w:kern w:val="0"/>
      <w:sz w:val="24"/>
    </w:rPr>
  </w:style>
  <w:style w:type="character" w:styleId="7">
    <w:name w:val="Hyperlink"/>
    <w:basedOn w:val="6"/>
    <w:semiHidden/>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rFonts w:ascii="宋体" w:hAnsi="宋体" w:eastAsia="仿宋_GB2312" w:cs="Times New Roman"/>
      <w:spacing w:val="6"/>
      <w:sz w:val="18"/>
      <w:szCs w:val="18"/>
    </w:rPr>
  </w:style>
  <w:style w:type="character" w:customStyle="1" w:styleId="10">
    <w:name w:val="页脚 字符"/>
    <w:basedOn w:val="6"/>
    <w:link w:val="2"/>
    <w:qFormat/>
    <w:uiPriority w:val="99"/>
    <w:rPr>
      <w:rFonts w:ascii="宋体" w:hAnsi="宋体" w:eastAsia="仿宋_GB2312" w:cs="Times New Roman"/>
      <w:spacing w:val="6"/>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253</Words>
  <Characters>1446</Characters>
  <Lines>12</Lines>
  <Paragraphs>3</Paragraphs>
  <TotalTime>24</TotalTime>
  <ScaleCrop>false</ScaleCrop>
  <LinksUpToDate>false</LinksUpToDate>
  <CharactersWithSpaces>1696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2023-02-24T15:01:00Z</dcterms:created>
  <dc:creator>AutoBVT</dc:creator>
  <cp:lastModifiedBy>Y O</cp:lastModifiedBy>
  <dcterms:modified xsi:type="dcterms:W3CDTF">2023-12-05T08:33:39Z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23351BD77F70403C87C8B2B881565248_12</vt:lpwstr>
  </property>
</Properties>
</file>